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FE5F7" w14:textId="77777777" w:rsidR="005B28DC" w:rsidRDefault="00681946">
      <w:pPr>
        <w:pBdr>
          <w:bottom w:val="single" w:sz="6" w:space="1" w:color="000000"/>
        </w:pBdr>
        <w:tabs>
          <w:tab w:val="center" w:pos="5400"/>
          <w:tab w:val="right" w:pos="10800"/>
        </w:tabs>
        <w:spacing w:after="240" w:line="276" w:lineRule="auto"/>
      </w:pPr>
      <w:r>
        <w:rPr>
          <w:rFonts w:ascii="Roboto" w:eastAsia="Roboto" w:hAnsi="Roboto" w:cs="Roboto"/>
          <w:b/>
          <w:sz w:val="40"/>
          <w:szCs w:val="40"/>
        </w:rPr>
        <w:tab/>
      </w:r>
      <w:sdt>
        <w:sdtPr>
          <w:tag w:val="goog_rdk_0"/>
          <w:id w:val="-15695344"/>
          <w:showingPlcHdr/>
        </w:sdtPr>
        <w:sdtEndPr/>
        <w:sdtContent>
          <w:r w:rsidR="005B28DC">
            <w:t xml:space="preserve">     </w:t>
          </w:r>
        </w:sdtContent>
      </w:sdt>
    </w:p>
    <w:p w14:paraId="2F2E9FD8" w14:textId="77777777" w:rsidR="005B28DC" w:rsidRPr="005B28DC" w:rsidRDefault="005B28DC">
      <w:pPr>
        <w:pBdr>
          <w:bottom w:val="single" w:sz="6" w:space="1" w:color="000000"/>
        </w:pBdr>
        <w:tabs>
          <w:tab w:val="center" w:pos="5400"/>
          <w:tab w:val="right" w:pos="10800"/>
        </w:tabs>
        <w:spacing w:after="240" w:line="276" w:lineRule="auto"/>
        <w:rPr>
          <w:sz w:val="48"/>
          <w:szCs w:val="48"/>
        </w:rPr>
      </w:pPr>
    </w:p>
    <w:p w14:paraId="00000001" w14:textId="73465EA2" w:rsidR="00B04411" w:rsidRPr="005B28DC" w:rsidRDefault="00681946" w:rsidP="005B28DC">
      <w:pPr>
        <w:pBdr>
          <w:bottom w:val="single" w:sz="6" w:space="1" w:color="000000"/>
        </w:pBdr>
        <w:tabs>
          <w:tab w:val="center" w:pos="5400"/>
          <w:tab w:val="right" w:pos="10800"/>
        </w:tabs>
        <w:spacing w:after="240" w:line="276" w:lineRule="auto"/>
        <w:jc w:val="center"/>
        <w:rPr>
          <w:rFonts w:asciiTheme="minorHAnsi" w:eastAsiaTheme="minorHAnsi" w:hAnsiTheme="minorHAnsi" w:cstheme="minorBidi"/>
          <w:b/>
          <w:bCs/>
          <w:kern w:val="2"/>
          <w:sz w:val="52"/>
          <w:szCs w:val="52"/>
          <w:lang w:eastAsia="en-US"/>
          <w14:ligatures w14:val="standardContextual"/>
        </w:rPr>
      </w:pPr>
      <w:r w:rsidRPr="005B28DC">
        <w:rPr>
          <w:rFonts w:asciiTheme="minorHAnsi" w:eastAsiaTheme="minorHAnsi" w:hAnsiTheme="minorHAnsi" w:cstheme="minorBidi"/>
          <w:b/>
          <w:bCs/>
          <w:kern w:val="2"/>
          <w:sz w:val="52"/>
          <w:szCs w:val="52"/>
          <w:lang w:eastAsia="en-US"/>
          <w14:ligatures w14:val="standardContextual"/>
        </w:rPr>
        <w:t>Spill Response Plan</w:t>
      </w:r>
    </w:p>
    <w:p w14:paraId="00000002" w14:textId="77777777" w:rsidR="00B04411" w:rsidRPr="005B28DC" w:rsidRDefault="00B04411">
      <w:pPr>
        <w:spacing w:before="240"/>
        <w:rPr>
          <w:rFonts w:asciiTheme="minorHAnsi" w:eastAsiaTheme="minorHAnsi" w:hAnsiTheme="minorHAnsi" w:cstheme="minorBidi"/>
          <w:kern w:val="2"/>
          <w:lang w:eastAsia="en-US"/>
          <w14:ligatures w14:val="standardContextual"/>
        </w:rPr>
      </w:pPr>
    </w:p>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859"/>
        <w:gridCol w:w="2593"/>
        <w:gridCol w:w="4453"/>
      </w:tblGrid>
      <w:tr w:rsidR="00B04411" w:rsidRPr="005B28DC" w14:paraId="76094B3C" w14:textId="77777777">
        <w:tc>
          <w:tcPr>
            <w:tcW w:w="10790" w:type="dxa"/>
            <w:gridSpan w:val="4"/>
            <w:shd w:val="clear" w:color="auto" w:fill="EDEDED"/>
          </w:tcPr>
          <w:p w14:paraId="00000003" w14:textId="77777777" w:rsidR="00B04411" w:rsidRPr="005B28DC" w:rsidRDefault="00681946">
            <w:pPr>
              <w:spacing w:line="360" w:lineRule="auto"/>
              <w:rPr>
                <w:rFonts w:asciiTheme="minorHAnsi" w:eastAsiaTheme="minorHAnsi" w:hAnsiTheme="minorHAnsi" w:cstheme="minorBidi"/>
                <w:b/>
                <w:bCs/>
                <w:kern w:val="2"/>
                <w:sz w:val="28"/>
                <w:szCs w:val="28"/>
                <w:lang w:eastAsia="en-US"/>
                <w14:ligatures w14:val="standardContextual"/>
              </w:rPr>
            </w:pPr>
            <w:r w:rsidRPr="005B28DC">
              <w:rPr>
                <w:rFonts w:asciiTheme="minorHAnsi" w:eastAsiaTheme="minorHAnsi" w:hAnsiTheme="minorHAnsi" w:cstheme="minorBidi"/>
                <w:b/>
                <w:bCs/>
                <w:kern w:val="2"/>
                <w:sz w:val="28"/>
                <w:szCs w:val="28"/>
                <w:lang w:eastAsia="en-US"/>
                <w14:ligatures w14:val="standardContextual"/>
              </w:rPr>
              <w:t>Site Contact Information</w:t>
            </w:r>
          </w:p>
        </w:tc>
      </w:tr>
      <w:tr w:rsidR="00B04411" w:rsidRPr="005B28DC" w14:paraId="5D98282B" w14:textId="77777777">
        <w:tc>
          <w:tcPr>
            <w:tcW w:w="1885" w:type="dxa"/>
          </w:tcPr>
          <w:p w14:paraId="00000007"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Company:</w:t>
            </w:r>
          </w:p>
        </w:tc>
        <w:tc>
          <w:tcPr>
            <w:tcW w:w="8905" w:type="dxa"/>
            <w:gridSpan w:val="3"/>
          </w:tcPr>
          <w:p w14:paraId="00000008" w14:textId="3C167377" w:rsidR="00B04411" w:rsidRPr="005B28DC" w:rsidRDefault="005B28DC">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ABC Company</w:t>
            </w:r>
            <w:r w:rsidR="00681946">
              <w:rPr>
                <w:rFonts w:asciiTheme="minorHAnsi" w:eastAsiaTheme="minorHAnsi" w:hAnsiTheme="minorHAnsi" w:cstheme="minorBidi"/>
                <w:kern w:val="2"/>
                <w:sz w:val="24"/>
                <w:szCs w:val="24"/>
                <w:lang w:eastAsia="en-US"/>
                <w14:ligatures w14:val="standardContextual"/>
              </w:rPr>
              <w:t xml:space="preserve"> Ltd</w:t>
            </w:r>
          </w:p>
        </w:tc>
      </w:tr>
      <w:tr w:rsidR="00B04411" w:rsidRPr="005B28DC" w14:paraId="3149DEB3" w14:textId="77777777">
        <w:tc>
          <w:tcPr>
            <w:tcW w:w="1885" w:type="dxa"/>
          </w:tcPr>
          <w:p w14:paraId="0000000B"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Address:</w:t>
            </w:r>
          </w:p>
        </w:tc>
        <w:tc>
          <w:tcPr>
            <w:tcW w:w="8905" w:type="dxa"/>
            <w:gridSpan w:val="3"/>
          </w:tcPr>
          <w:p w14:paraId="0000000C" w14:textId="7DB0E5B7" w:rsidR="00B04411" w:rsidRPr="005B28DC" w:rsidRDefault="005B28DC">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123 Main Street</w:t>
            </w:r>
          </w:p>
        </w:tc>
      </w:tr>
      <w:tr w:rsidR="00B04411" w:rsidRPr="005B28DC" w14:paraId="79F15423" w14:textId="77777777">
        <w:tc>
          <w:tcPr>
            <w:tcW w:w="1885" w:type="dxa"/>
          </w:tcPr>
          <w:p w14:paraId="0000000F"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Phone Number:</w:t>
            </w:r>
          </w:p>
        </w:tc>
        <w:tc>
          <w:tcPr>
            <w:tcW w:w="8905" w:type="dxa"/>
            <w:gridSpan w:val="3"/>
          </w:tcPr>
          <w:p w14:paraId="00000010" w14:textId="27DBA952"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1-234-567-8910</w:t>
            </w:r>
          </w:p>
        </w:tc>
      </w:tr>
      <w:tr w:rsidR="00B04411" w:rsidRPr="005B28DC" w14:paraId="3A35BE1F" w14:textId="77777777">
        <w:tc>
          <w:tcPr>
            <w:tcW w:w="1885" w:type="dxa"/>
          </w:tcPr>
          <w:p w14:paraId="00000013" w14:textId="399098DD" w:rsidR="00B04411" w:rsidRPr="005B28DC" w:rsidRDefault="005B28DC">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Site Supervisor:</w:t>
            </w:r>
          </w:p>
        </w:tc>
        <w:tc>
          <w:tcPr>
            <w:tcW w:w="4452" w:type="dxa"/>
            <w:gridSpan w:val="2"/>
          </w:tcPr>
          <w:p w14:paraId="00000014"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Name:</w:t>
            </w:r>
          </w:p>
        </w:tc>
        <w:tc>
          <w:tcPr>
            <w:tcW w:w="4453" w:type="dxa"/>
          </w:tcPr>
          <w:p w14:paraId="00000016"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Phone:</w:t>
            </w:r>
          </w:p>
        </w:tc>
      </w:tr>
      <w:tr w:rsidR="00B04411" w:rsidRPr="005B28DC" w14:paraId="3ACB8B65" w14:textId="77777777">
        <w:tc>
          <w:tcPr>
            <w:tcW w:w="1885" w:type="dxa"/>
          </w:tcPr>
          <w:p w14:paraId="00000017" w14:textId="34A7990A" w:rsidR="00B04411" w:rsidRPr="005B28DC" w:rsidRDefault="00584D49">
            <w:pPr>
              <w:spacing w:line="360" w:lineRule="auto"/>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Incident Commander</w:t>
            </w:r>
            <w:r w:rsidR="005B28DC" w:rsidRPr="005B28DC">
              <w:rPr>
                <w:rFonts w:asciiTheme="minorHAnsi" w:eastAsiaTheme="minorHAnsi" w:hAnsiTheme="minorHAnsi" w:cstheme="minorBidi"/>
                <w:kern w:val="2"/>
                <w:sz w:val="24"/>
                <w:szCs w:val="24"/>
                <w:lang w:eastAsia="en-US"/>
                <w14:ligatures w14:val="standardContextual"/>
              </w:rPr>
              <w:t>:</w:t>
            </w:r>
          </w:p>
        </w:tc>
        <w:tc>
          <w:tcPr>
            <w:tcW w:w="4452" w:type="dxa"/>
            <w:gridSpan w:val="2"/>
          </w:tcPr>
          <w:p w14:paraId="00000018"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Name:</w:t>
            </w:r>
          </w:p>
        </w:tc>
        <w:tc>
          <w:tcPr>
            <w:tcW w:w="4453" w:type="dxa"/>
          </w:tcPr>
          <w:p w14:paraId="0000001A"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Phone:</w:t>
            </w:r>
          </w:p>
        </w:tc>
      </w:tr>
      <w:tr w:rsidR="00B04411" w:rsidRPr="005B28DC" w14:paraId="2DAF7D41" w14:textId="77777777">
        <w:tc>
          <w:tcPr>
            <w:tcW w:w="10790" w:type="dxa"/>
            <w:gridSpan w:val="4"/>
            <w:shd w:val="clear" w:color="auto" w:fill="EDEDED"/>
          </w:tcPr>
          <w:p w14:paraId="0000001B" w14:textId="77777777" w:rsidR="00B04411" w:rsidRPr="005B28DC" w:rsidRDefault="00681946">
            <w:pPr>
              <w:spacing w:line="360" w:lineRule="auto"/>
              <w:rPr>
                <w:rFonts w:asciiTheme="minorHAnsi" w:eastAsiaTheme="minorHAnsi" w:hAnsiTheme="minorHAnsi" w:cstheme="minorBidi"/>
                <w:b/>
                <w:bCs/>
                <w:kern w:val="2"/>
                <w:sz w:val="28"/>
                <w:szCs w:val="28"/>
                <w:lang w:eastAsia="en-US"/>
                <w14:ligatures w14:val="standardContextual"/>
              </w:rPr>
            </w:pPr>
            <w:r w:rsidRPr="005B28DC">
              <w:rPr>
                <w:rFonts w:asciiTheme="minorHAnsi" w:eastAsiaTheme="minorHAnsi" w:hAnsiTheme="minorHAnsi" w:cstheme="minorBidi"/>
                <w:b/>
                <w:bCs/>
                <w:kern w:val="2"/>
                <w:sz w:val="28"/>
                <w:szCs w:val="28"/>
                <w:lang w:eastAsia="en-US"/>
                <w14:ligatures w14:val="standardContextual"/>
              </w:rPr>
              <w:t>Emergency Contact Information</w:t>
            </w:r>
          </w:p>
        </w:tc>
      </w:tr>
      <w:tr w:rsidR="00B04411" w:rsidRPr="005B28DC" w14:paraId="4064FF1B" w14:textId="77777777">
        <w:tc>
          <w:tcPr>
            <w:tcW w:w="3744" w:type="dxa"/>
            <w:gridSpan w:val="2"/>
          </w:tcPr>
          <w:p w14:paraId="0000001F" w14:textId="1108917A" w:rsidR="00B04411" w:rsidRPr="005B28DC" w:rsidRDefault="00584D49">
            <w:pPr>
              <w:spacing w:line="360" w:lineRule="auto"/>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 xml:space="preserve">Local </w:t>
            </w:r>
            <w:r w:rsidR="0065100C">
              <w:rPr>
                <w:rFonts w:asciiTheme="minorHAnsi" w:eastAsiaTheme="minorHAnsi" w:hAnsiTheme="minorHAnsi" w:cstheme="minorBidi"/>
                <w:kern w:val="2"/>
                <w:sz w:val="24"/>
                <w:szCs w:val="24"/>
                <w:lang w:eastAsia="en-US"/>
                <w14:ligatures w14:val="standardContextual"/>
              </w:rPr>
              <w:t>Fire Department:</w:t>
            </w:r>
          </w:p>
        </w:tc>
        <w:tc>
          <w:tcPr>
            <w:tcW w:w="7046" w:type="dxa"/>
            <w:gridSpan w:val="2"/>
          </w:tcPr>
          <w:p w14:paraId="00000021" w14:textId="18DF95D3" w:rsidR="00B04411" w:rsidRPr="005B28DC" w:rsidRDefault="00B04411">
            <w:pPr>
              <w:spacing w:line="360" w:lineRule="auto"/>
              <w:rPr>
                <w:rFonts w:asciiTheme="minorHAnsi" w:eastAsiaTheme="minorHAnsi" w:hAnsiTheme="minorHAnsi" w:cstheme="minorBidi"/>
                <w:kern w:val="2"/>
                <w:sz w:val="24"/>
                <w:szCs w:val="24"/>
                <w:lang w:eastAsia="en-US"/>
                <w14:ligatures w14:val="standardContextual"/>
              </w:rPr>
            </w:pPr>
          </w:p>
        </w:tc>
      </w:tr>
      <w:tr w:rsidR="00B04411" w:rsidRPr="005B28DC" w14:paraId="7D9B7623" w14:textId="77777777">
        <w:tc>
          <w:tcPr>
            <w:tcW w:w="3744" w:type="dxa"/>
            <w:gridSpan w:val="2"/>
          </w:tcPr>
          <w:p w14:paraId="00000023" w14:textId="4B4F3839" w:rsidR="00B04411" w:rsidRPr="005B28DC" w:rsidRDefault="0065100C">
            <w:pPr>
              <w:spacing w:line="360" w:lineRule="auto"/>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Environmental Emergencies</w:t>
            </w:r>
            <w:r w:rsidRPr="005B28DC">
              <w:rPr>
                <w:rFonts w:asciiTheme="minorHAnsi" w:eastAsiaTheme="minorHAnsi" w:hAnsiTheme="minorHAnsi" w:cstheme="minorBidi"/>
                <w:kern w:val="2"/>
                <w:sz w:val="24"/>
                <w:szCs w:val="24"/>
                <w:lang w:eastAsia="en-US"/>
                <w14:ligatures w14:val="standardContextual"/>
              </w:rPr>
              <w:t>:</w:t>
            </w:r>
          </w:p>
        </w:tc>
        <w:tc>
          <w:tcPr>
            <w:tcW w:w="7046" w:type="dxa"/>
            <w:gridSpan w:val="2"/>
          </w:tcPr>
          <w:p w14:paraId="00000025" w14:textId="4865FAFE" w:rsidR="00B04411" w:rsidRPr="005B28DC" w:rsidRDefault="00584D49" w:rsidP="00584D49">
            <w:pPr>
              <w:spacing w:line="360" w:lineRule="auto"/>
              <w:jc w:val="center"/>
              <w:rPr>
                <w:rFonts w:asciiTheme="minorHAnsi" w:eastAsiaTheme="minorHAnsi" w:hAnsiTheme="minorHAnsi" w:cstheme="minorBidi"/>
                <w:kern w:val="2"/>
                <w:sz w:val="24"/>
                <w:szCs w:val="24"/>
                <w:lang w:eastAsia="en-US"/>
                <w14:ligatures w14:val="standardContextual"/>
              </w:rPr>
            </w:pPr>
            <w:r w:rsidRPr="00584D49">
              <w:rPr>
                <w:rFonts w:asciiTheme="minorHAnsi" w:eastAsiaTheme="minorHAnsi" w:hAnsiTheme="minorHAnsi" w:cstheme="minorBidi"/>
                <w:kern w:val="2"/>
                <w:sz w:val="24"/>
                <w:szCs w:val="24"/>
                <w:lang w:eastAsia="en-US"/>
                <w14:ligatures w14:val="standardContextual"/>
              </w:rPr>
              <w:t>(709) 772-2083</w:t>
            </w:r>
          </w:p>
        </w:tc>
      </w:tr>
      <w:tr w:rsidR="00B04411" w:rsidRPr="005B28DC" w14:paraId="501019EB" w14:textId="77777777">
        <w:tc>
          <w:tcPr>
            <w:tcW w:w="3744" w:type="dxa"/>
            <w:gridSpan w:val="2"/>
          </w:tcPr>
          <w:p w14:paraId="00000027" w14:textId="77777777"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Poison Control (24/7):</w:t>
            </w:r>
          </w:p>
        </w:tc>
        <w:tc>
          <w:tcPr>
            <w:tcW w:w="7046" w:type="dxa"/>
            <w:gridSpan w:val="2"/>
          </w:tcPr>
          <w:p w14:paraId="00000029" w14:textId="51147D84" w:rsidR="00B04411" w:rsidRPr="005B28DC" w:rsidRDefault="00584D49" w:rsidP="00584D49">
            <w:pPr>
              <w:spacing w:line="360" w:lineRule="auto"/>
              <w:jc w:val="center"/>
              <w:rPr>
                <w:rFonts w:asciiTheme="minorHAnsi" w:eastAsiaTheme="minorHAnsi" w:hAnsiTheme="minorHAnsi" w:cstheme="minorBidi"/>
                <w:kern w:val="2"/>
                <w:sz w:val="24"/>
                <w:szCs w:val="24"/>
                <w:lang w:eastAsia="en-US"/>
                <w14:ligatures w14:val="standardContextual"/>
              </w:rPr>
            </w:pPr>
            <w:r w:rsidRPr="00584D49">
              <w:rPr>
                <w:rFonts w:asciiTheme="minorHAnsi" w:eastAsiaTheme="minorHAnsi" w:hAnsiTheme="minorHAnsi" w:cstheme="minorBidi"/>
                <w:kern w:val="2"/>
                <w:sz w:val="24"/>
                <w:szCs w:val="24"/>
                <w:lang w:eastAsia="en-US"/>
                <w14:ligatures w14:val="standardContextual"/>
              </w:rPr>
              <w:t>1-844-764-7669</w:t>
            </w:r>
          </w:p>
        </w:tc>
      </w:tr>
      <w:tr w:rsidR="00B04411" w:rsidRPr="005B28DC" w14:paraId="072C14A2" w14:textId="77777777">
        <w:tc>
          <w:tcPr>
            <w:tcW w:w="3744" w:type="dxa"/>
            <w:gridSpan w:val="2"/>
          </w:tcPr>
          <w:p w14:paraId="0000002F" w14:textId="12994C7D" w:rsidR="00B04411" w:rsidRPr="005B28DC" w:rsidRDefault="00681946">
            <w:pPr>
              <w:spacing w:line="360" w:lineRule="auto"/>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Local Public Health Department</w:t>
            </w:r>
            <w:r w:rsidRPr="005B28DC">
              <w:rPr>
                <w:rFonts w:asciiTheme="minorHAnsi" w:eastAsiaTheme="minorHAnsi" w:hAnsiTheme="minorHAnsi" w:cstheme="minorBidi"/>
                <w:kern w:val="2"/>
                <w:sz w:val="24"/>
                <w:szCs w:val="24"/>
                <w:lang w:eastAsia="en-US"/>
                <w14:ligatures w14:val="standardContextual"/>
              </w:rPr>
              <w:t>:</w:t>
            </w:r>
          </w:p>
        </w:tc>
        <w:tc>
          <w:tcPr>
            <w:tcW w:w="7046" w:type="dxa"/>
            <w:gridSpan w:val="2"/>
          </w:tcPr>
          <w:p w14:paraId="00000031" w14:textId="77777777" w:rsidR="00B04411" w:rsidRPr="005B28DC" w:rsidRDefault="00B04411">
            <w:pPr>
              <w:spacing w:line="360" w:lineRule="auto"/>
              <w:rPr>
                <w:rFonts w:asciiTheme="minorHAnsi" w:eastAsiaTheme="minorHAnsi" w:hAnsiTheme="minorHAnsi" w:cstheme="minorBidi"/>
                <w:kern w:val="2"/>
                <w:sz w:val="24"/>
                <w:szCs w:val="24"/>
                <w:lang w:eastAsia="en-US"/>
                <w14:ligatures w14:val="standardContextual"/>
              </w:rPr>
            </w:pPr>
          </w:p>
        </w:tc>
      </w:tr>
    </w:tbl>
    <w:p w14:paraId="00000033" w14:textId="77777777" w:rsidR="00B04411" w:rsidRPr="005B28DC" w:rsidRDefault="00B04411">
      <w:pPr>
        <w:rPr>
          <w:rFonts w:asciiTheme="minorHAnsi" w:eastAsiaTheme="minorHAnsi" w:hAnsiTheme="minorHAnsi" w:cstheme="minorBidi"/>
          <w:kern w:val="2"/>
          <w:lang w:eastAsia="en-US"/>
          <w14:ligatures w14:val="standardContextual"/>
        </w:rPr>
      </w:pPr>
    </w:p>
    <w:p w14:paraId="771587CD" w14:textId="77777777" w:rsidR="0065100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highlight w:val="yellow"/>
          <w:lang w:eastAsia="en-US"/>
          <w14:ligatures w14:val="standardContextual"/>
        </w:rPr>
        <w:t>[FILL OUT PHONE NUMBERS FOR THE SERVICE PROVIDERS ABOVE]</w:t>
      </w:r>
    </w:p>
    <w:p w14:paraId="134CA838" w14:textId="77777777" w:rsidR="0065100C" w:rsidRDefault="0065100C">
      <w:pPr>
        <w:rPr>
          <w:rFonts w:asciiTheme="minorHAnsi" w:eastAsiaTheme="minorHAnsi" w:hAnsiTheme="minorHAnsi" w:cstheme="minorBidi"/>
          <w:kern w:val="2"/>
          <w:sz w:val="24"/>
          <w:szCs w:val="24"/>
          <w:lang w:eastAsia="en-US"/>
          <w14:ligatures w14:val="standardContextual"/>
        </w:rPr>
      </w:pPr>
    </w:p>
    <w:p w14:paraId="037A5EAD" w14:textId="77777777" w:rsidR="0065100C" w:rsidRPr="005B28DC" w:rsidRDefault="0065100C" w:rsidP="0065100C">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t>Purpose</w:t>
      </w:r>
    </w:p>
    <w:p w14:paraId="088ECA73"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The spill response plan outlines the emergency procedures that will be implemented if a spill occurs, threatening either human or environmental health and safety.</w:t>
      </w:r>
    </w:p>
    <w:p w14:paraId="68F948B6"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p>
    <w:p w14:paraId="3E674B07"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The purpose of this plan is to handle the immediate dangers posed by spill events and to ensure the safe containment of impacted areas.</w:t>
      </w:r>
    </w:p>
    <w:p w14:paraId="1BB62E60"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p>
    <w:p w14:paraId="371DE2C1"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Site leadership should review and update this response plan when:</w:t>
      </w:r>
    </w:p>
    <w:p w14:paraId="1090E3B4" w14:textId="77777777" w:rsidR="0065100C" w:rsidRPr="005B28DC" w:rsidRDefault="0065100C" w:rsidP="0065100C">
      <w:pPr>
        <w:widowControl w:val="0"/>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p>
    <w:p w14:paraId="217C1ED9" w14:textId="77777777" w:rsidR="0065100C" w:rsidRPr="005B28DC" w:rsidRDefault="0065100C" w:rsidP="0065100C">
      <w:pPr>
        <w:widowControl w:val="0"/>
        <w:numPr>
          <w:ilvl w:val="0"/>
          <w:numId w:val="3"/>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Contact information (emergency or otherwise) changes</w:t>
      </w:r>
    </w:p>
    <w:p w14:paraId="31B835FC" w14:textId="77777777" w:rsidR="0065100C" w:rsidRPr="005B28DC" w:rsidRDefault="0065100C" w:rsidP="0065100C">
      <w:pPr>
        <w:widowControl w:val="0"/>
        <w:numPr>
          <w:ilvl w:val="0"/>
          <w:numId w:val="3"/>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Emergency equipment types and/or locations change</w:t>
      </w:r>
    </w:p>
    <w:p w14:paraId="02FBE582" w14:textId="77777777" w:rsidR="0065100C" w:rsidRPr="005B28DC" w:rsidRDefault="0065100C" w:rsidP="0065100C">
      <w:pPr>
        <w:widowControl w:val="0"/>
        <w:numPr>
          <w:ilvl w:val="0"/>
          <w:numId w:val="3"/>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Spill risks increase due to facility changes (processes, layout, onsite chemicals, etc.)</w:t>
      </w:r>
    </w:p>
    <w:p w14:paraId="14A0615B" w14:textId="77777777" w:rsidR="0065100C" w:rsidRDefault="0065100C" w:rsidP="0065100C">
      <w:pPr>
        <w:widowControl w:val="0"/>
        <w:numPr>
          <w:ilvl w:val="0"/>
          <w:numId w:val="3"/>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The spill response plan itself proves ineffective during an emergency</w:t>
      </w:r>
    </w:p>
    <w:p w14:paraId="00000034" w14:textId="1007B8E3"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br w:type="page"/>
      </w:r>
    </w:p>
    <w:p w14:paraId="00000041" w14:textId="77777777" w:rsidR="00B04411" w:rsidRPr="005B28DC" w:rsidRDefault="00681946">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lastRenderedPageBreak/>
        <w:t>Responsibilities</w:t>
      </w:r>
    </w:p>
    <w:p w14:paraId="00000042" w14:textId="77777777" w:rsidR="00B04411" w:rsidRPr="005B28DC" w:rsidRDefault="00681946">
      <w:pPr>
        <w:rPr>
          <w:rFonts w:asciiTheme="minorHAnsi" w:eastAsiaTheme="minorHAnsi" w:hAnsiTheme="minorHAnsi" w:cstheme="minorBidi"/>
          <w:b/>
          <w:bCs/>
          <w:kern w:val="2"/>
          <w:sz w:val="24"/>
          <w:szCs w:val="24"/>
          <w:lang w:eastAsia="en-US"/>
          <w14:ligatures w14:val="standardContextual"/>
        </w:rPr>
      </w:pPr>
      <w:r w:rsidRPr="005B28DC">
        <w:rPr>
          <w:rFonts w:asciiTheme="minorHAnsi" w:eastAsiaTheme="minorHAnsi" w:hAnsiTheme="minorHAnsi" w:cstheme="minorBidi"/>
          <w:b/>
          <w:bCs/>
          <w:kern w:val="2"/>
          <w:sz w:val="24"/>
          <w:szCs w:val="24"/>
          <w:lang w:eastAsia="en-US"/>
          <w14:ligatures w14:val="standardContextual"/>
        </w:rPr>
        <w:t>Incident Commander</w:t>
      </w:r>
    </w:p>
    <w:p w14:paraId="00000043"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Coordinate the spill response effort by notifying regulatory stakeholders, liaising with emergency services, escalating to upper </w:t>
      </w:r>
      <w:r w:rsidRPr="005B28DC">
        <w:rPr>
          <w:rFonts w:asciiTheme="minorHAnsi" w:eastAsiaTheme="minorHAnsi" w:hAnsiTheme="minorHAnsi" w:cstheme="minorBidi"/>
          <w:kern w:val="2"/>
          <w:sz w:val="24"/>
          <w:szCs w:val="24"/>
          <w:lang w:eastAsia="en-US"/>
          <w14:ligatures w14:val="standardContextual"/>
        </w:rPr>
        <w:t>management, and making sure all employees follow the emergency procedures.</w:t>
      </w:r>
    </w:p>
    <w:p w14:paraId="00000044"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45" w14:textId="77777777" w:rsidR="00B04411" w:rsidRPr="005B28DC" w:rsidRDefault="00681946">
      <w:pPr>
        <w:rPr>
          <w:rFonts w:asciiTheme="minorHAnsi" w:eastAsiaTheme="minorHAnsi" w:hAnsiTheme="minorHAnsi" w:cstheme="minorBidi"/>
          <w:b/>
          <w:bCs/>
          <w:kern w:val="2"/>
          <w:sz w:val="24"/>
          <w:szCs w:val="24"/>
          <w:lang w:eastAsia="en-US"/>
          <w14:ligatures w14:val="standardContextual"/>
        </w:rPr>
      </w:pPr>
      <w:r w:rsidRPr="005B28DC">
        <w:rPr>
          <w:rFonts w:asciiTheme="minorHAnsi" w:eastAsiaTheme="minorHAnsi" w:hAnsiTheme="minorHAnsi" w:cstheme="minorBidi"/>
          <w:b/>
          <w:bCs/>
          <w:kern w:val="2"/>
          <w:sz w:val="24"/>
          <w:szCs w:val="24"/>
          <w:lang w:eastAsia="en-US"/>
          <w14:ligatures w14:val="standardContextual"/>
        </w:rPr>
        <w:t>Site Supervisor</w:t>
      </w:r>
    </w:p>
    <w:p w14:paraId="00000046"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Verify that all direct reports receive the necessary spill response training and that they understand emergency procedures.</w:t>
      </w:r>
    </w:p>
    <w:p w14:paraId="00000047"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48" w14:textId="77777777" w:rsidR="00B04411" w:rsidRPr="005B28DC" w:rsidRDefault="00681946">
      <w:pPr>
        <w:rPr>
          <w:rFonts w:asciiTheme="minorHAnsi" w:eastAsiaTheme="minorHAnsi" w:hAnsiTheme="minorHAnsi" w:cstheme="minorBidi"/>
          <w:b/>
          <w:bCs/>
          <w:kern w:val="2"/>
          <w:sz w:val="24"/>
          <w:szCs w:val="24"/>
          <w:lang w:eastAsia="en-US"/>
          <w14:ligatures w14:val="standardContextual"/>
        </w:rPr>
      </w:pPr>
      <w:r w:rsidRPr="005B28DC">
        <w:rPr>
          <w:rFonts w:asciiTheme="minorHAnsi" w:eastAsiaTheme="minorHAnsi" w:hAnsiTheme="minorHAnsi" w:cstheme="minorBidi"/>
          <w:b/>
          <w:bCs/>
          <w:kern w:val="2"/>
          <w:sz w:val="24"/>
          <w:szCs w:val="24"/>
          <w:lang w:eastAsia="en-US"/>
          <w14:ligatures w14:val="standardContextual"/>
        </w:rPr>
        <w:t>Employees</w:t>
      </w:r>
    </w:p>
    <w:p w14:paraId="00000049"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Follow the emergency </w:t>
      </w:r>
      <w:r w:rsidRPr="005B28DC">
        <w:rPr>
          <w:rFonts w:asciiTheme="minorHAnsi" w:eastAsiaTheme="minorHAnsi" w:hAnsiTheme="minorHAnsi" w:cstheme="minorBidi"/>
          <w:kern w:val="2"/>
          <w:sz w:val="24"/>
          <w:szCs w:val="24"/>
          <w:lang w:eastAsia="en-US"/>
          <w14:ligatures w14:val="standardContextual"/>
        </w:rPr>
        <w:t>procedures outlined in this spill response plan.</w:t>
      </w:r>
    </w:p>
    <w:p w14:paraId="0000004A"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4B" w14:textId="77777777" w:rsidR="00B04411"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highlight w:val="yellow"/>
          <w:lang w:eastAsia="en-US"/>
          <w14:ligatures w14:val="standardContextual"/>
        </w:rPr>
        <w:t>[LIST ADDITIONAL RESPONSIBILITIES AS NECESSARY]</w:t>
      </w:r>
    </w:p>
    <w:p w14:paraId="543AC0E5" w14:textId="77777777" w:rsidR="005B28DC" w:rsidRPr="005B28DC" w:rsidRDefault="005B28DC">
      <w:pPr>
        <w:rPr>
          <w:rFonts w:asciiTheme="minorHAnsi" w:eastAsiaTheme="minorHAnsi" w:hAnsiTheme="minorHAnsi" w:cstheme="minorBidi"/>
          <w:kern w:val="2"/>
          <w:sz w:val="24"/>
          <w:szCs w:val="24"/>
          <w:lang w:eastAsia="en-US"/>
          <w14:ligatures w14:val="standardContextual"/>
        </w:rPr>
      </w:pPr>
    </w:p>
    <w:p w14:paraId="0000004C" w14:textId="77777777" w:rsidR="00B04411" w:rsidRPr="005B28DC" w:rsidRDefault="00681946">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t>Spill Containment Procedures</w:t>
      </w:r>
    </w:p>
    <w:p w14:paraId="0000004D"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When a spill or release occurs, these are the immediate actions that must be taken to prevent the spread of hazardous </w:t>
      </w:r>
      <w:r w:rsidRPr="005B28DC">
        <w:rPr>
          <w:rFonts w:asciiTheme="minorHAnsi" w:eastAsiaTheme="minorHAnsi" w:hAnsiTheme="minorHAnsi" w:cstheme="minorBidi"/>
          <w:kern w:val="2"/>
          <w:sz w:val="24"/>
          <w:szCs w:val="24"/>
          <w:lang w:eastAsia="en-US"/>
          <w14:ligatures w14:val="standardContextual"/>
        </w:rPr>
        <w:t>materials. The primary goal is to exercise caution until the spill area is controlled, to avoid adverse health and safety effects on the environment and workers.</w:t>
      </w:r>
    </w:p>
    <w:p w14:paraId="0000004E"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4F"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According to the size of the spill, determine whether you can contain it without the assistance of specialized response services. For large spills, or those for high risk of fires and explosions, contact emergency services immediately.</w:t>
      </w:r>
    </w:p>
    <w:p w14:paraId="00000050"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51" w14:textId="29106232"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Take immediate action to control the spill radius and prevent it from spreading. Only those who have the required PPE to do so should take part in control activities. Everyone else not part of this containment team should be evacuated from the spill area.</w:t>
      </w:r>
    </w:p>
    <w:p w14:paraId="00000052"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53"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Spill control equipment should be in areas where large volumes of hazardous materials are stored or used. Examples of appropriate spill control equipment include:</w:t>
      </w:r>
    </w:p>
    <w:p w14:paraId="00000054"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57" w14:textId="77777777" w:rsidR="00B04411" w:rsidRPr="005B28DC" w:rsidRDefault="00681946">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Material safety data sheets (MDSDs)</w:t>
      </w:r>
    </w:p>
    <w:p w14:paraId="00000058" w14:textId="54729CBC" w:rsidR="00B04411" w:rsidRPr="005B28DC" w:rsidRDefault="00681946">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Absorbent materials</w:t>
      </w:r>
      <w:r w:rsidR="001724E3">
        <w:rPr>
          <w:rFonts w:asciiTheme="minorHAnsi" w:eastAsiaTheme="minorHAnsi" w:hAnsiTheme="minorHAnsi" w:cstheme="minorBidi"/>
          <w:kern w:val="2"/>
          <w:sz w:val="24"/>
          <w:szCs w:val="24"/>
          <w:lang w:eastAsia="en-US"/>
          <w14:ligatures w14:val="standardContextual"/>
        </w:rPr>
        <w:t xml:space="preserve"> (Pads, pillows, peat moss, etc)</w:t>
      </w:r>
    </w:p>
    <w:p w14:paraId="00000059" w14:textId="77777777" w:rsidR="00B04411" w:rsidRPr="005B28DC" w:rsidRDefault="00681946">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Shovels</w:t>
      </w:r>
    </w:p>
    <w:p w14:paraId="0000005A" w14:textId="77777777" w:rsidR="00B04411" w:rsidRPr="005B28DC" w:rsidRDefault="00681946">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Gloves</w:t>
      </w:r>
    </w:p>
    <w:p w14:paraId="0000005B" w14:textId="77777777" w:rsidR="00B04411" w:rsidRDefault="00681946">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Spill caution signs</w:t>
      </w:r>
    </w:p>
    <w:p w14:paraId="4635F04A" w14:textId="3546A532" w:rsidR="005B28DC" w:rsidRDefault="005B28DC">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Disposal bags</w:t>
      </w:r>
    </w:p>
    <w:p w14:paraId="0AAA77FF" w14:textId="798B82C6" w:rsidR="005B28DC" w:rsidRDefault="005B28DC">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Safety glasses/goggles</w:t>
      </w:r>
    </w:p>
    <w:p w14:paraId="3C4CA4B3" w14:textId="35C3869F" w:rsidR="005B28DC" w:rsidRPr="005B28DC" w:rsidRDefault="005B28DC">
      <w:pPr>
        <w:numPr>
          <w:ilvl w:val="0"/>
          <w:numId w:val="1"/>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Pr>
          <w:rFonts w:asciiTheme="minorHAnsi" w:eastAsiaTheme="minorHAnsi" w:hAnsiTheme="minorHAnsi" w:cstheme="minorBidi"/>
          <w:kern w:val="2"/>
          <w:sz w:val="24"/>
          <w:szCs w:val="24"/>
          <w:lang w:eastAsia="en-US"/>
          <w14:ligatures w14:val="standardContextual"/>
        </w:rPr>
        <w:t>Disposable coveralls</w:t>
      </w:r>
    </w:p>
    <w:p w14:paraId="0000005C"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5D" w14:textId="1E92ED1E"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highlight w:val="yellow"/>
          <w:lang w:eastAsia="en-US"/>
          <w14:ligatures w14:val="standardContextual"/>
        </w:rPr>
        <w:t xml:space="preserve">NOTE: Equipment inventories should be taken on a regular basis to ensure that spill responders can implement immediate control </w:t>
      </w:r>
      <w:r w:rsidRPr="0065100C">
        <w:rPr>
          <w:rFonts w:asciiTheme="minorHAnsi" w:eastAsiaTheme="minorHAnsi" w:hAnsiTheme="minorHAnsi" w:cstheme="minorBidi"/>
          <w:kern w:val="2"/>
          <w:sz w:val="24"/>
          <w:szCs w:val="24"/>
          <w:highlight w:val="yellow"/>
          <w:lang w:eastAsia="en-US"/>
          <w14:ligatures w14:val="standardContextual"/>
        </w:rPr>
        <w:t>measures.</w:t>
      </w:r>
      <w:r w:rsidR="0065100C" w:rsidRPr="0065100C">
        <w:rPr>
          <w:rFonts w:asciiTheme="minorHAnsi" w:eastAsiaTheme="minorHAnsi" w:hAnsiTheme="minorHAnsi" w:cstheme="minorBidi"/>
          <w:kern w:val="2"/>
          <w:highlight w:val="yellow"/>
          <w:lang w:val="en-CA" w:eastAsia="en-US"/>
          <w14:ligatures w14:val="standardContextual"/>
        </w:rPr>
        <w:t xml:space="preserve"> </w:t>
      </w:r>
      <w:r w:rsidR="0065100C" w:rsidRPr="00E1010D">
        <w:rPr>
          <w:rFonts w:asciiTheme="minorHAnsi" w:eastAsiaTheme="minorHAnsi" w:hAnsiTheme="minorHAnsi" w:cstheme="minorBidi"/>
          <w:kern w:val="2"/>
          <w:sz w:val="24"/>
          <w:szCs w:val="24"/>
          <w:highlight w:val="yellow"/>
          <w:lang w:val="en-CA" w:eastAsia="en-US"/>
          <w14:ligatures w14:val="standardContextual"/>
        </w:rPr>
        <w:t>Remember, the exact contents of a spill kit may vary based on the specific type of spill and intended application. Customize your spill kit to suit your workplace needs and ensure that all personnel are trained in its proper use</w:t>
      </w:r>
      <w:r w:rsidR="0065100C" w:rsidRPr="0065100C">
        <w:rPr>
          <w:rFonts w:asciiTheme="minorHAnsi" w:eastAsiaTheme="minorHAnsi" w:hAnsiTheme="minorHAnsi" w:cstheme="minorBidi"/>
          <w:kern w:val="2"/>
          <w:sz w:val="24"/>
          <w:szCs w:val="24"/>
          <w:highlight w:val="yellow"/>
          <w:lang w:val="en-CA" w:eastAsia="en-US"/>
          <w14:ligatures w14:val="standardContextual"/>
        </w:rPr>
        <w:t>.</w:t>
      </w:r>
    </w:p>
    <w:p w14:paraId="0000005E"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5F"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lastRenderedPageBreak/>
        <w:t>If the spill cannot be safely contained:</w:t>
      </w:r>
    </w:p>
    <w:p w14:paraId="00000060"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61"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Immediately evacuate the spill zone</w:t>
      </w:r>
    </w:p>
    <w:p w14:paraId="00000062"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Alert others of the danger and help injured employees (if able)</w:t>
      </w:r>
    </w:p>
    <w:p w14:paraId="00000063"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Call emergency services</w:t>
      </w:r>
    </w:p>
    <w:p w14:paraId="00000064"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Execute site emergency evacuation protocol</w:t>
      </w:r>
    </w:p>
    <w:p w14:paraId="00000065"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Use defensive personal safety measures</w:t>
      </w:r>
    </w:p>
    <w:p w14:paraId="00000066"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Shut off the source of the uncontrolled spill/release (if able)</w:t>
      </w:r>
    </w:p>
    <w:p w14:paraId="00000067"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Remove ignition sources (if able)</w:t>
      </w:r>
    </w:p>
    <w:p w14:paraId="00000068"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Cover drains and other escape routes for spills</w:t>
      </w:r>
    </w:p>
    <w:p w14:paraId="00000069"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Pull up the MSDS to share with emergency responders</w:t>
      </w:r>
    </w:p>
    <w:p w14:paraId="0000006A" w14:textId="77777777" w:rsidR="00B04411"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Notify environmental services of contamination hazards</w:t>
      </w:r>
    </w:p>
    <w:p w14:paraId="1FB57674" w14:textId="77777777" w:rsidR="005B28DC" w:rsidRPr="005B28DC" w:rsidRDefault="005B28DC" w:rsidP="005B28DC">
      <w:pPr>
        <w:pBdr>
          <w:top w:val="nil"/>
          <w:left w:val="nil"/>
          <w:bottom w:val="nil"/>
          <w:right w:val="nil"/>
          <w:between w:val="nil"/>
        </w:pBdr>
        <w:ind w:left="720"/>
        <w:rPr>
          <w:rFonts w:asciiTheme="minorHAnsi" w:eastAsiaTheme="minorHAnsi" w:hAnsiTheme="minorHAnsi" w:cstheme="minorBidi"/>
          <w:kern w:val="2"/>
          <w:sz w:val="24"/>
          <w:szCs w:val="24"/>
          <w:lang w:eastAsia="en-US"/>
          <w14:ligatures w14:val="standardContextual"/>
        </w:rPr>
      </w:pPr>
    </w:p>
    <w:p w14:paraId="0000006B" w14:textId="77777777" w:rsidR="00B04411" w:rsidRPr="005B28DC" w:rsidRDefault="00B04411">
      <w:pPr>
        <w:rPr>
          <w:rFonts w:asciiTheme="minorHAnsi" w:eastAsiaTheme="minorHAnsi" w:hAnsiTheme="minorHAnsi" w:cstheme="minorBidi"/>
          <w:kern w:val="2"/>
          <w:lang w:eastAsia="en-US"/>
          <w14:ligatures w14:val="standardContextual"/>
        </w:rPr>
      </w:pPr>
    </w:p>
    <w:p w14:paraId="0000006C" w14:textId="77777777" w:rsidR="00B04411" w:rsidRPr="005B28DC" w:rsidRDefault="00681946">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t>Evacuation Procedures</w:t>
      </w:r>
    </w:p>
    <w:p w14:paraId="0000006D" w14:textId="2F6BD5EB"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In the event of a spill or release, Supervisors must ensure that their teams evacuate the spill zone immediately. When fire or </w:t>
      </w:r>
      <w:r w:rsidRPr="005B28DC">
        <w:rPr>
          <w:rFonts w:asciiTheme="minorHAnsi" w:eastAsiaTheme="minorHAnsi" w:hAnsiTheme="minorHAnsi" w:cstheme="minorBidi"/>
          <w:kern w:val="2"/>
          <w:sz w:val="24"/>
          <w:szCs w:val="24"/>
          <w:lang w:eastAsia="en-US"/>
          <w14:ligatures w14:val="standardContextual"/>
        </w:rPr>
        <w:t>explosion hazards are present, Supervisors should direct employees to evacuate to designated emergency zones</w:t>
      </w:r>
      <w:r w:rsidR="001724E3">
        <w:rPr>
          <w:rFonts w:asciiTheme="minorHAnsi" w:eastAsiaTheme="minorHAnsi" w:hAnsiTheme="minorHAnsi" w:cstheme="minorBidi"/>
          <w:kern w:val="2"/>
          <w:sz w:val="24"/>
          <w:szCs w:val="24"/>
          <w:lang w:eastAsia="en-US"/>
          <w14:ligatures w14:val="standardContextual"/>
        </w:rPr>
        <w:t xml:space="preserve"> or muster locations</w:t>
      </w:r>
      <w:r w:rsidRPr="005B28DC">
        <w:rPr>
          <w:rFonts w:asciiTheme="minorHAnsi" w:eastAsiaTheme="minorHAnsi" w:hAnsiTheme="minorHAnsi" w:cstheme="minorBidi"/>
          <w:kern w:val="2"/>
          <w:sz w:val="24"/>
          <w:szCs w:val="24"/>
          <w:lang w:eastAsia="en-US"/>
          <w14:ligatures w14:val="standardContextual"/>
        </w:rPr>
        <w:t>.</w:t>
      </w:r>
    </w:p>
    <w:p w14:paraId="0000006E"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6F"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Employees who are not part of the spill containment team should evacuate the area immediately according to the </w:t>
      </w:r>
      <w:r w:rsidRPr="005B28DC">
        <w:rPr>
          <w:rFonts w:asciiTheme="minorHAnsi" w:eastAsiaTheme="minorHAnsi" w:hAnsiTheme="minorHAnsi" w:cstheme="minorBidi"/>
          <w:kern w:val="2"/>
          <w:sz w:val="24"/>
          <w:szCs w:val="24"/>
          <w:lang w:eastAsia="en-US"/>
          <w14:ligatures w14:val="standardContextual"/>
        </w:rPr>
        <w:t>instruction of the Incident Commander or Supervisors. During evacuation, employees should communicate the situation to others to ensure that everyone remains clear of the spill zone.</w:t>
      </w:r>
    </w:p>
    <w:p w14:paraId="00000070"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71"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If the spill or release involves a hazardous substance with the potential for fires or explosions:</w:t>
      </w:r>
    </w:p>
    <w:p w14:paraId="00000072"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73"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Incident Commander will initiate emergency evacuation procedures with the help of Supervisors.</w:t>
      </w:r>
    </w:p>
    <w:p w14:paraId="00000074"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Incident Commander will notify emergency services.</w:t>
      </w:r>
    </w:p>
    <w:p w14:paraId="00000075"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Supervisors will direct employees to predetermined evacuation routes and designated meeting zones.</w:t>
      </w:r>
    </w:p>
    <w:p w14:paraId="00000076"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Supervisors will conduct a check to ensure that all employees are evacuated.</w:t>
      </w:r>
    </w:p>
    <w:p w14:paraId="00000077" w14:textId="77777777" w:rsidR="00B04411" w:rsidRPr="005B28DC" w:rsidRDefault="00B04411">
      <w:pPr>
        <w:rPr>
          <w:rFonts w:asciiTheme="minorHAnsi" w:eastAsiaTheme="minorHAnsi" w:hAnsiTheme="minorHAnsi" w:cstheme="minorBidi"/>
          <w:kern w:val="2"/>
          <w:lang w:eastAsia="en-US"/>
          <w14:ligatures w14:val="standardContextual"/>
        </w:rPr>
      </w:pPr>
    </w:p>
    <w:p w14:paraId="68E8A141" w14:textId="77777777" w:rsidR="005B28DC" w:rsidRPr="005B28DC" w:rsidRDefault="005B28DC">
      <w:pPr>
        <w:pBdr>
          <w:bottom w:val="single" w:sz="6" w:space="1" w:color="000000"/>
        </w:pBdr>
        <w:spacing w:before="240" w:after="240"/>
        <w:rPr>
          <w:rFonts w:asciiTheme="minorHAnsi" w:eastAsiaTheme="minorHAnsi" w:hAnsiTheme="minorHAnsi" w:cstheme="minorBidi"/>
          <w:kern w:val="2"/>
          <w:lang w:eastAsia="en-US"/>
          <w14:ligatures w14:val="standardContextual"/>
        </w:rPr>
      </w:pPr>
    </w:p>
    <w:p w14:paraId="1A88E145" w14:textId="77777777" w:rsidR="005B28DC" w:rsidRDefault="005B28DC">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p>
    <w:p w14:paraId="00000078" w14:textId="1AADD9CA" w:rsidR="00B04411" w:rsidRPr="005B28DC" w:rsidRDefault="00681946">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t>Cleanup Procedures</w:t>
      </w:r>
    </w:p>
    <w:p w14:paraId="00000079"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Once the spill is safely contained, cleanup procedures can begin. The first step is to determine whether the spilled substance is </w:t>
      </w:r>
      <w:r w:rsidRPr="005B28DC">
        <w:rPr>
          <w:rFonts w:asciiTheme="minorHAnsi" w:eastAsiaTheme="minorHAnsi" w:hAnsiTheme="minorHAnsi" w:cstheme="minorBidi"/>
          <w:kern w:val="2"/>
          <w:sz w:val="24"/>
          <w:szCs w:val="24"/>
          <w:lang w:eastAsia="en-US"/>
          <w14:ligatures w14:val="standardContextual"/>
        </w:rPr>
        <w:t>considered dangerous waste. If so, it will need to be properly disposed of according to local regulations.</w:t>
      </w:r>
    </w:p>
    <w:p w14:paraId="0000007A"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7B"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If the spill is not dangerous waste, use the cleanup kit materials onsite to begin the cleanup process. Any employees working as part of the cleanup team should be wearing the required PPE:</w:t>
      </w:r>
    </w:p>
    <w:p w14:paraId="0000007C"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7D" w14:textId="77777777" w:rsidR="00B04411"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highlight w:val="yellow"/>
          <w:lang w:eastAsia="en-US"/>
          <w14:ligatures w14:val="standardContextual"/>
        </w:rPr>
        <w:t>[LIST OUT REQUIRED PPE]</w:t>
      </w:r>
    </w:p>
    <w:p w14:paraId="01311A74" w14:textId="3380A7C2" w:rsidR="00584D49" w:rsidRDefault="00584D49">
      <w:pPr>
        <w:rPr>
          <w:rFonts w:asciiTheme="minorHAnsi" w:eastAsiaTheme="minorHAnsi" w:hAnsiTheme="minorHAnsi" w:cstheme="minorBidi"/>
          <w:kern w:val="2"/>
          <w:sz w:val="24"/>
          <w:szCs w:val="24"/>
          <w:lang w:eastAsia="en-US"/>
          <w14:ligatures w14:val="standardContextual"/>
        </w:rPr>
      </w:pPr>
      <w:r w:rsidRPr="00584D49">
        <w:rPr>
          <w:rFonts w:asciiTheme="minorHAnsi" w:eastAsiaTheme="minorHAnsi" w:hAnsiTheme="minorHAnsi" w:cstheme="minorBidi"/>
          <w:kern w:val="2"/>
          <w:sz w:val="24"/>
          <w:szCs w:val="24"/>
          <w:lang w:eastAsia="en-US"/>
          <w14:ligatures w14:val="standardContextual"/>
        </w:rPr>
        <w:lastRenderedPageBreak/>
        <w:t>Once the site has been cleaned up to its original state before the spill contamination, the site will be restored to an acceptable condition as warranted by the landowner and governing agencies.  Any required remedial materials and equipment will be left in place until the site regenerates to the satisfaction of the governing agencies and a release order is given to say there is no further obligation from the company.</w:t>
      </w:r>
    </w:p>
    <w:p w14:paraId="060CFA8A" w14:textId="77777777" w:rsidR="005B28DC" w:rsidRPr="005B28DC" w:rsidRDefault="005B28DC">
      <w:pPr>
        <w:rPr>
          <w:rFonts w:asciiTheme="minorHAnsi" w:eastAsiaTheme="minorHAnsi" w:hAnsiTheme="minorHAnsi" w:cstheme="minorBidi"/>
          <w:kern w:val="2"/>
          <w:sz w:val="24"/>
          <w:szCs w:val="24"/>
          <w:lang w:eastAsia="en-US"/>
          <w14:ligatures w14:val="standardContextual"/>
        </w:rPr>
      </w:pPr>
    </w:p>
    <w:p w14:paraId="0000007E" w14:textId="77777777" w:rsidR="00B04411" w:rsidRPr="005B28DC" w:rsidRDefault="00B04411" w:rsidP="005B28DC">
      <w:pPr>
        <w:pBdr>
          <w:top w:val="nil"/>
          <w:left w:val="nil"/>
          <w:bottom w:val="nil"/>
          <w:right w:val="nil"/>
          <w:between w:val="nil"/>
        </w:pBdr>
        <w:ind w:left="720"/>
        <w:rPr>
          <w:rFonts w:asciiTheme="minorHAnsi" w:eastAsiaTheme="minorHAnsi" w:hAnsiTheme="minorHAnsi" w:cstheme="minorBidi"/>
          <w:kern w:val="2"/>
          <w:lang w:eastAsia="en-US"/>
          <w14:ligatures w14:val="standardContextual"/>
        </w:rPr>
      </w:pPr>
    </w:p>
    <w:p w14:paraId="0000007F" w14:textId="77777777" w:rsidR="00B04411" w:rsidRPr="005B28DC" w:rsidRDefault="00681946">
      <w:pPr>
        <w:pBdr>
          <w:bottom w:val="single" w:sz="6" w:space="1" w:color="000000"/>
        </w:pBdr>
        <w:spacing w:before="240" w:after="240"/>
        <w:rPr>
          <w:rFonts w:asciiTheme="minorHAnsi" w:eastAsiaTheme="minorHAnsi" w:hAnsiTheme="minorHAnsi" w:cstheme="minorBidi"/>
          <w:b/>
          <w:bCs/>
          <w:kern w:val="2"/>
          <w:sz w:val="32"/>
          <w:szCs w:val="32"/>
          <w:lang w:eastAsia="en-US"/>
          <w14:ligatures w14:val="standardContextual"/>
        </w:rPr>
      </w:pPr>
      <w:r w:rsidRPr="005B28DC">
        <w:rPr>
          <w:rFonts w:asciiTheme="minorHAnsi" w:eastAsiaTheme="minorHAnsi" w:hAnsiTheme="minorHAnsi" w:cstheme="minorBidi"/>
          <w:b/>
          <w:bCs/>
          <w:kern w:val="2"/>
          <w:sz w:val="32"/>
          <w:szCs w:val="32"/>
          <w:lang w:eastAsia="en-US"/>
          <w14:ligatures w14:val="standardContextual"/>
        </w:rPr>
        <w:t>Reporting Process</w:t>
      </w:r>
    </w:p>
    <w:p w14:paraId="72CB8486" w14:textId="761D3989" w:rsidR="001724E3"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If a spill or release has caused potential contamination to ground soil, surface water, public waterways, or the air, make sure you contact the </w:t>
      </w:r>
      <w:r w:rsidR="001724E3">
        <w:rPr>
          <w:rFonts w:asciiTheme="minorHAnsi" w:eastAsiaTheme="minorHAnsi" w:hAnsiTheme="minorHAnsi" w:cstheme="minorBidi"/>
          <w:kern w:val="2"/>
          <w:sz w:val="24"/>
          <w:szCs w:val="24"/>
          <w:lang w:eastAsia="en-US"/>
          <w14:ligatures w14:val="standardContextual"/>
        </w:rPr>
        <w:t xml:space="preserve">required authorities in the area. </w:t>
      </w:r>
      <w:r w:rsidR="001724E3" w:rsidRPr="001724E3">
        <w:rPr>
          <w:rFonts w:asciiTheme="minorHAnsi" w:eastAsiaTheme="minorHAnsi" w:hAnsiTheme="minorHAnsi" w:cstheme="minorBidi"/>
          <w:kern w:val="2"/>
          <w:sz w:val="24"/>
          <w:szCs w:val="24"/>
          <w:lang w:eastAsia="en-US"/>
          <w14:ligatures w14:val="standardContextual"/>
        </w:rPr>
        <w:t>Spill</w:t>
      </w:r>
      <w:r w:rsidR="001724E3">
        <w:rPr>
          <w:rFonts w:asciiTheme="minorHAnsi" w:eastAsiaTheme="minorHAnsi" w:hAnsiTheme="minorHAnsi" w:cstheme="minorBidi"/>
          <w:kern w:val="2"/>
          <w:sz w:val="24"/>
          <w:szCs w:val="24"/>
          <w:lang w:eastAsia="en-US"/>
          <w14:ligatures w14:val="standardContextual"/>
        </w:rPr>
        <w:t xml:space="preserve">s </w:t>
      </w:r>
      <w:r w:rsidR="001724E3" w:rsidRPr="001724E3">
        <w:rPr>
          <w:rFonts w:asciiTheme="minorHAnsi" w:eastAsiaTheme="minorHAnsi" w:hAnsiTheme="minorHAnsi" w:cstheme="minorBidi"/>
          <w:kern w:val="2"/>
          <w:sz w:val="24"/>
          <w:szCs w:val="24"/>
          <w:lang w:eastAsia="en-US"/>
          <w14:ligatures w14:val="standardContextual"/>
        </w:rPr>
        <w:t>exceeding 70 L must be reported to Government Services (1-800-563-2444 or 709-772-2083).</w:t>
      </w:r>
      <w:r w:rsidR="001724E3">
        <w:rPr>
          <w:rFonts w:asciiTheme="minorHAnsi" w:eastAsiaTheme="minorHAnsi" w:hAnsiTheme="minorHAnsi" w:cstheme="minorBidi"/>
          <w:kern w:val="2"/>
          <w:sz w:val="24"/>
          <w:szCs w:val="24"/>
          <w:lang w:eastAsia="en-US"/>
          <w14:ligatures w14:val="standardContextual"/>
        </w:rPr>
        <w:t xml:space="preserve"> </w:t>
      </w:r>
    </w:p>
    <w:p w14:paraId="3C5B6401" w14:textId="77777777" w:rsidR="001724E3" w:rsidRDefault="001724E3">
      <w:pPr>
        <w:rPr>
          <w:rFonts w:asciiTheme="minorHAnsi" w:eastAsiaTheme="minorHAnsi" w:hAnsiTheme="minorHAnsi" w:cstheme="minorBidi"/>
          <w:kern w:val="2"/>
          <w:sz w:val="24"/>
          <w:szCs w:val="24"/>
          <w:lang w:eastAsia="en-US"/>
          <w14:ligatures w14:val="standardContextual"/>
        </w:rPr>
      </w:pPr>
    </w:p>
    <w:p w14:paraId="00000086" w14:textId="04A801D8"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 xml:space="preserve">Contact information for these services can be </w:t>
      </w:r>
      <w:r w:rsidRPr="005B28DC">
        <w:rPr>
          <w:rFonts w:asciiTheme="minorHAnsi" w:eastAsiaTheme="minorHAnsi" w:hAnsiTheme="minorHAnsi" w:cstheme="minorBidi"/>
          <w:kern w:val="2"/>
          <w:sz w:val="24"/>
          <w:szCs w:val="24"/>
          <w:lang w:eastAsia="en-US"/>
          <w14:ligatures w14:val="standardContextual"/>
        </w:rPr>
        <w:t>found on the first page of this spill response plan.</w:t>
      </w:r>
    </w:p>
    <w:p w14:paraId="00000087"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88" w14:textId="77777777" w:rsidR="00B04411" w:rsidRPr="005B28DC" w:rsidRDefault="00681946">
      <w:pP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A spill report should include the following information:</w:t>
      </w:r>
    </w:p>
    <w:p w14:paraId="00000089" w14:textId="77777777" w:rsidR="00B04411" w:rsidRPr="005B28DC" w:rsidRDefault="00B04411">
      <w:pPr>
        <w:rPr>
          <w:rFonts w:asciiTheme="minorHAnsi" w:eastAsiaTheme="minorHAnsi" w:hAnsiTheme="minorHAnsi" w:cstheme="minorBidi"/>
          <w:kern w:val="2"/>
          <w:sz w:val="24"/>
          <w:szCs w:val="24"/>
          <w:lang w:eastAsia="en-US"/>
          <w14:ligatures w14:val="standardContextual"/>
        </w:rPr>
      </w:pPr>
    </w:p>
    <w:p w14:paraId="0000008A"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Name of the person filing the report and their contact information</w:t>
      </w:r>
    </w:p>
    <w:p w14:paraId="0000008B"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Specific location (address, GPS coordinates) of the spill or release</w:t>
      </w:r>
    </w:p>
    <w:p w14:paraId="0000008C"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Details of the incident (date, time, root cause, type of release or spill)</w:t>
      </w:r>
    </w:p>
    <w:p w14:paraId="0000008D"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Material involved in the incident (and the quantity released/spilled)</w:t>
      </w:r>
    </w:p>
    <w:p w14:paraId="0000008E"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Post cleanup site conditions and property damages</w:t>
      </w:r>
    </w:p>
    <w:p w14:paraId="0000008F" w14:textId="77777777" w:rsidR="00B04411" w:rsidRPr="005B28DC" w:rsidRDefault="00681946">
      <w:pPr>
        <w:numPr>
          <w:ilvl w:val="0"/>
          <w:numId w:val="2"/>
        </w:numPr>
        <w:pBdr>
          <w:top w:val="nil"/>
          <w:left w:val="nil"/>
          <w:bottom w:val="nil"/>
          <w:right w:val="nil"/>
          <w:between w:val="nil"/>
        </w:pBdr>
        <w:rPr>
          <w:rFonts w:asciiTheme="minorHAnsi" w:eastAsiaTheme="minorHAnsi" w:hAnsiTheme="minorHAnsi" w:cstheme="minorBidi"/>
          <w:kern w:val="2"/>
          <w:sz w:val="24"/>
          <w:szCs w:val="24"/>
          <w:lang w:eastAsia="en-US"/>
          <w14:ligatures w14:val="standardContextual"/>
        </w:rPr>
      </w:pPr>
      <w:r w:rsidRPr="005B28DC">
        <w:rPr>
          <w:rFonts w:asciiTheme="minorHAnsi" w:eastAsiaTheme="minorHAnsi" w:hAnsiTheme="minorHAnsi" w:cstheme="minorBidi"/>
          <w:kern w:val="2"/>
          <w:sz w:val="24"/>
          <w:szCs w:val="24"/>
          <w:lang w:eastAsia="en-US"/>
          <w14:ligatures w14:val="standardContextual"/>
        </w:rPr>
        <w:t>Recorded employee injuries and known public health effects</w:t>
      </w:r>
    </w:p>
    <w:sectPr w:rsidR="00B04411" w:rsidRPr="005B28D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544EB" w14:textId="77777777" w:rsidR="00805C97" w:rsidRDefault="00805C97">
      <w:r>
        <w:separator/>
      </w:r>
    </w:p>
  </w:endnote>
  <w:endnote w:type="continuationSeparator" w:id="0">
    <w:p w14:paraId="083DA19C" w14:textId="77777777" w:rsidR="00805C97" w:rsidRDefault="0080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E3084810-C7F0-469D-9AC5-5B563B1F476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19FB14FD-5187-40BE-AFFF-A0771DC9342B}"/>
    <w:embedItalic r:id="rId3" w:fontKey="{96D63A43-A5FE-4BA8-9972-741B38CB8A2F}"/>
  </w:font>
  <w:font w:name="Verdana">
    <w:panose1 w:val="020B0604030504040204"/>
    <w:charset w:val="00"/>
    <w:family w:val="swiss"/>
    <w:pitch w:val="variable"/>
    <w:sig w:usb0="A00006FF" w:usb1="4000205B" w:usb2="00000010" w:usb3="00000000" w:csb0="0000019F" w:csb1="00000000"/>
    <w:embedRegular r:id="rId4" w:fontKey="{B68BBD0F-82D2-41E8-997A-EA3FE362BC3A}"/>
    <w:embedBold r:id="rId5" w:fontKey="{9D29D2E4-94F6-4FEB-8FC8-25923236CDD3}"/>
  </w:font>
  <w:font w:name="Georgia">
    <w:panose1 w:val="02040502050405020303"/>
    <w:charset w:val="00"/>
    <w:family w:val="roman"/>
    <w:pitch w:val="variable"/>
    <w:sig w:usb0="00000287" w:usb1="00000000" w:usb2="00000000" w:usb3="00000000" w:csb0="0000009F" w:csb1="00000000"/>
    <w:embedRegular r:id="rId6" w:fontKey="{2BD07E2C-5C09-4B54-B10F-57408CCDFC82}"/>
    <w:embedItalic r:id="rId7" w:fontKey="{546C623F-206C-4885-873E-DC273A384982}"/>
  </w:font>
  <w:font w:name="Roboto">
    <w:charset w:val="00"/>
    <w:family w:val="auto"/>
    <w:pitch w:val="variable"/>
    <w:sig w:usb0="E0000AFF" w:usb1="5000217F" w:usb2="00000021" w:usb3="00000000" w:csb0="0000019F" w:csb1="00000000"/>
    <w:embedRegular r:id="rId8" w:fontKey="{EC3A9C8A-5AC0-46A8-8C1C-0AF355229005}"/>
    <w:embedBold r:id="rId9" w:fontKey="{9833BCDF-A2EF-4B2D-B06D-693436FAFF26}"/>
  </w:font>
  <w:font w:name="Calibri">
    <w:panose1 w:val="020F0502020204030204"/>
    <w:charset w:val="00"/>
    <w:family w:val="swiss"/>
    <w:pitch w:val="variable"/>
    <w:sig w:usb0="E4002EFF" w:usb1="C200247B" w:usb2="00000009" w:usb3="00000000" w:csb0="000001FF" w:csb1="00000000"/>
    <w:embedRegular r:id="rId10" w:fontKey="{26BC32ED-E213-4843-9161-C9AD63866D26}"/>
    <w:embedBold r:id="rId11" w:fontKey="{C03E19F9-7F24-441D-B375-8ED0649181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4" w14:textId="77777777" w:rsidR="00B04411" w:rsidRDefault="00B0441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8" w14:textId="22D06FF6" w:rsidR="00B04411" w:rsidRDefault="00B04411">
    <w:pPr>
      <w:pBdr>
        <w:top w:val="nil"/>
        <w:left w:val="nil"/>
        <w:bottom w:val="nil"/>
        <w:right w:val="nil"/>
        <w:between w:val="nil"/>
      </w:pBdr>
      <w:tabs>
        <w:tab w:val="center" w:pos="4680"/>
        <w:tab w:val="right" w:pos="9360"/>
      </w:tabs>
      <w:jc w:val="center"/>
      <w:rPr>
        <w:rFonts w:ascii="Roboto" w:eastAsia="Roboto" w:hAnsi="Roboto" w:cs="Roboto"/>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5" w14:textId="77777777" w:rsidR="00B04411" w:rsidRDefault="00B0441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29359" w14:textId="77777777" w:rsidR="00805C97" w:rsidRDefault="00805C97">
      <w:r>
        <w:separator/>
      </w:r>
    </w:p>
  </w:footnote>
  <w:footnote w:type="continuationSeparator" w:id="0">
    <w:p w14:paraId="5D1DCB61" w14:textId="77777777" w:rsidR="00805C97" w:rsidRDefault="0080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2" w14:textId="77777777" w:rsidR="00B04411" w:rsidRDefault="00B0441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1" w14:textId="77777777" w:rsidR="00B04411" w:rsidRDefault="00B04411">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3" w14:textId="77777777" w:rsidR="00B04411" w:rsidRDefault="00B0441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85912"/>
    <w:multiLevelType w:val="multilevel"/>
    <w:tmpl w:val="A0A42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1030B1"/>
    <w:multiLevelType w:val="multilevel"/>
    <w:tmpl w:val="41D26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85321E"/>
    <w:multiLevelType w:val="multilevel"/>
    <w:tmpl w:val="F19ED8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9428065">
    <w:abstractNumId w:val="2"/>
  </w:num>
  <w:num w:numId="2" w16cid:durableId="1992905734">
    <w:abstractNumId w:val="0"/>
  </w:num>
  <w:num w:numId="3" w16cid:durableId="212356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411"/>
    <w:rsid w:val="001724E3"/>
    <w:rsid w:val="004E21B8"/>
    <w:rsid w:val="00584D49"/>
    <w:rsid w:val="005B28DC"/>
    <w:rsid w:val="0065100C"/>
    <w:rsid w:val="00681946"/>
    <w:rsid w:val="00805C97"/>
    <w:rsid w:val="00B0441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F155"/>
  <w15:docId w15:val="{564DFEAA-5D24-4214-9C87-72702198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BD9"/>
  </w:style>
  <w:style w:type="paragraph" w:styleId="Heading1">
    <w:name w:val="heading 1"/>
    <w:basedOn w:val="Normal"/>
    <w:next w:val="Normal"/>
    <w:link w:val="Heading1Char"/>
    <w:uiPriority w:val="9"/>
    <w:qFormat/>
    <w:rsid w:val="001B4C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C6A7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B5769"/>
    <w:pPr>
      <w:widowControl w:val="0"/>
      <w:autoSpaceDE w:val="0"/>
      <w:autoSpaceDN w:val="0"/>
      <w:spacing w:before="87"/>
      <w:ind w:left="4729" w:right="2217" w:hanging="1268"/>
    </w:pPr>
    <w:rPr>
      <w:rFonts w:ascii="Verdana" w:eastAsia="Verdana" w:hAnsi="Verdana" w:cs="Verdana"/>
      <w:b/>
      <w:bCs/>
      <w:sz w:val="28"/>
      <w:szCs w:val="28"/>
    </w:rPr>
  </w:style>
  <w:style w:type="character" w:styleId="PlaceholderText">
    <w:name w:val="Placeholder Text"/>
    <w:basedOn w:val="DefaultParagraphFont"/>
    <w:uiPriority w:val="99"/>
    <w:semiHidden/>
    <w:rsid w:val="00C2782A"/>
    <w:rPr>
      <w:color w:val="808080"/>
    </w:rPr>
  </w:style>
  <w:style w:type="paragraph" w:styleId="ListParagraph">
    <w:name w:val="List Paragraph"/>
    <w:basedOn w:val="Normal"/>
    <w:uiPriority w:val="34"/>
    <w:qFormat/>
    <w:rsid w:val="00C2782A"/>
    <w:pPr>
      <w:ind w:left="720"/>
      <w:contextualSpacing/>
    </w:pPr>
  </w:style>
  <w:style w:type="table" w:styleId="TableGrid">
    <w:name w:val="Table Grid"/>
    <w:basedOn w:val="TableNormal"/>
    <w:uiPriority w:val="39"/>
    <w:rsid w:val="00C27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B5769"/>
    <w:pPr>
      <w:widowControl w:val="0"/>
      <w:autoSpaceDE w:val="0"/>
      <w:autoSpaceDN w:val="0"/>
    </w:pPr>
    <w:rPr>
      <w:rFonts w:ascii="Verdana" w:eastAsia="Verdana" w:hAnsi="Verdana" w:cs="Verdana"/>
      <w:sz w:val="14"/>
      <w:szCs w:val="14"/>
    </w:rPr>
  </w:style>
  <w:style w:type="character" w:customStyle="1" w:styleId="BodyTextChar">
    <w:name w:val="Body Text Char"/>
    <w:basedOn w:val="DefaultParagraphFont"/>
    <w:link w:val="BodyText"/>
    <w:uiPriority w:val="1"/>
    <w:rsid w:val="006B5769"/>
    <w:rPr>
      <w:rFonts w:ascii="Verdana" w:eastAsia="Verdana" w:hAnsi="Verdana" w:cs="Verdana"/>
      <w:sz w:val="14"/>
      <w:szCs w:val="14"/>
    </w:rPr>
  </w:style>
  <w:style w:type="character" w:customStyle="1" w:styleId="TitleChar">
    <w:name w:val="Title Char"/>
    <w:basedOn w:val="DefaultParagraphFont"/>
    <w:link w:val="Title"/>
    <w:uiPriority w:val="10"/>
    <w:rsid w:val="006B5769"/>
    <w:rPr>
      <w:rFonts w:ascii="Verdana" w:eastAsia="Verdana" w:hAnsi="Verdana" w:cs="Verdana"/>
      <w:b/>
      <w:bCs/>
      <w:sz w:val="28"/>
      <w:szCs w:val="28"/>
    </w:rPr>
  </w:style>
  <w:style w:type="paragraph" w:styleId="Header">
    <w:name w:val="header"/>
    <w:basedOn w:val="Normal"/>
    <w:link w:val="HeaderChar"/>
    <w:uiPriority w:val="99"/>
    <w:unhideWhenUsed/>
    <w:rsid w:val="007576EB"/>
    <w:pPr>
      <w:tabs>
        <w:tab w:val="center" w:pos="4680"/>
        <w:tab w:val="right" w:pos="9360"/>
      </w:tabs>
    </w:pPr>
  </w:style>
  <w:style w:type="character" w:customStyle="1" w:styleId="HeaderChar">
    <w:name w:val="Header Char"/>
    <w:basedOn w:val="DefaultParagraphFont"/>
    <w:link w:val="Header"/>
    <w:uiPriority w:val="99"/>
    <w:rsid w:val="007576EB"/>
  </w:style>
  <w:style w:type="paragraph" w:styleId="Footer">
    <w:name w:val="footer"/>
    <w:basedOn w:val="Normal"/>
    <w:link w:val="FooterChar"/>
    <w:uiPriority w:val="99"/>
    <w:unhideWhenUsed/>
    <w:rsid w:val="007576EB"/>
    <w:pPr>
      <w:tabs>
        <w:tab w:val="center" w:pos="4680"/>
        <w:tab w:val="right" w:pos="9360"/>
      </w:tabs>
    </w:pPr>
  </w:style>
  <w:style w:type="character" w:customStyle="1" w:styleId="FooterChar">
    <w:name w:val="Footer Char"/>
    <w:basedOn w:val="DefaultParagraphFont"/>
    <w:link w:val="Footer"/>
    <w:uiPriority w:val="99"/>
    <w:rsid w:val="007576EB"/>
  </w:style>
  <w:style w:type="character" w:styleId="Hyperlink">
    <w:name w:val="Hyperlink"/>
    <w:basedOn w:val="DefaultParagraphFont"/>
    <w:uiPriority w:val="99"/>
    <w:unhideWhenUsed/>
    <w:rsid w:val="00014F47"/>
    <w:rPr>
      <w:color w:val="0563C1" w:themeColor="hyperlink"/>
      <w:u w:val="single"/>
    </w:rPr>
  </w:style>
  <w:style w:type="character" w:styleId="UnresolvedMention">
    <w:name w:val="Unresolved Mention"/>
    <w:basedOn w:val="DefaultParagraphFont"/>
    <w:uiPriority w:val="99"/>
    <w:semiHidden/>
    <w:unhideWhenUsed/>
    <w:rsid w:val="00014F47"/>
    <w:rPr>
      <w:color w:val="605E5C"/>
      <w:shd w:val="clear" w:color="auto" w:fill="E1DFDD"/>
    </w:rPr>
  </w:style>
  <w:style w:type="character" w:customStyle="1" w:styleId="Heading1Char">
    <w:name w:val="Heading 1 Char"/>
    <w:basedOn w:val="DefaultParagraphFont"/>
    <w:link w:val="Heading1"/>
    <w:uiPriority w:val="9"/>
    <w:rsid w:val="001B4C5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C73AD"/>
    <w:rPr>
      <w:color w:val="954F72" w:themeColor="followedHyperlink"/>
      <w:u w:val="single"/>
    </w:rPr>
  </w:style>
  <w:style w:type="character" w:customStyle="1" w:styleId="Heading4Char">
    <w:name w:val="Heading 4 Char"/>
    <w:basedOn w:val="DefaultParagraphFont"/>
    <w:link w:val="Heading4"/>
    <w:uiPriority w:val="9"/>
    <w:semiHidden/>
    <w:rsid w:val="001C6A75"/>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acWGsLY7VYcUH6/ohUqCxneMw==">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 Lu You</dc:creator>
  <cp:lastModifiedBy>Cody White</cp:lastModifiedBy>
  <cp:revision>4</cp:revision>
  <dcterms:created xsi:type="dcterms:W3CDTF">2024-04-09T16:50:00Z</dcterms:created>
  <dcterms:modified xsi:type="dcterms:W3CDTF">2024-04-09T17:23:00Z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0x0101004F78B31EC8A39247ACE1C625C23D9C7F</vt:lpwstr>
  </property>
  <property fmtid="{D5CDD505-2E9C-101B-9397-08002B2CF9AE}" pid="3" name="MediaServiceImageTags">
    <vt:lpwstr/>
  </property>
</Properties>
</file>