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1005"/>
        <w:tblW w:w="5000" w:type="pct"/>
        <w:tblLook w:val="04A0"/>
      </w:tblPr>
      <w:tblGrid>
        <w:gridCol w:w="1549"/>
        <w:gridCol w:w="1140"/>
        <w:gridCol w:w="3099"/>
        <w:gridCol w:w="1058"/>
        <w:gridCol w:w="886"/>
        <w:gridCol w:w="886"/>
        <w:gridCol w:w="1055"/>
        <w:gridCol w:w="4943"/>
      </w:tblGrid>
      <w:tr w:rsidR="00B06D7D" w:rsidRPr="00FE2D22" w:rsidTr="00C674A4">
        <w:trPr>
          <w:trHeight w:val="390"/>
        </w:trPr>
        <w:tc>
          <w:tcPr>
            <w:tcW w:w="530" w:type="pct"/>
            <w:vMerge w:val="restart"/>
            <w:shd w:val="pct10" w:color="auto" w:fill="auto"/>
          </w:tcPr>
          <w:p w:rsidR="00B06D7D" w:rsidRPr="00FE2D22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Work Activity</w:t>
            </w:r>
          </w:p>
        </w:tc>
        <w:tc>
          <w:tcPr>
            <w:tcW w:w="390" w:type="pct"/>
            <w:vMerge w:val="restart"/>
            <w:shd w:val="pct10" w:color="auto" w:fill="auto"/>
          </w:tcPr>
          <w:p w:rsidR="00B06D7D" w:rsidRPr="00FE2D22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Related Activity</w:t>
            </w:r>
          </w:p>
        </w:tc>
        <w:tc>
          <w:tcPr>
            <w:tcW w:w="1060" w:type="pct"/>
            <w:vMerge w:val="restart"/>
            <w:shd w:val="pct10" w:color="auto" w:fill="auto"/>
          </w:tcPr>
          <w:p w:rsidR="00B06D7D" w:rsidRPr="00FE2D22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Hazards</w:t>
            </w:r>
          </w:p>
        </w:tc>
        <w:tc>
          <w:tcPr>
            <w:tcW w:w="1329" w:type="pct"/>
            <w:gridSpan w:val="4"/>
            <w:shd w:val="pct10" w:color="auto" w:fill="auto"/>
          </w:tcPr>
          <w:p w:rsidR="00B06D7D" w:rsidRPr="00FE2D22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Risk Ranking</w:t>
            </w:r>
          </w:p>
          <w:p w:rsidR="00B06D7D" w:rsidRPr="00FE2D22" w:rsidRDefault="00B06D7D" w:rsidP="00390DEA">
            <w:pPr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Severity</w:t>
            </w:r>
            <w:r w:rsidR="00FE2D22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E2D22">
              <w:rPr>
                <w:rFonts w:ascii="Corbel" w:hAnsi="Corbel" w:cs="Arial"/>
                <w:b/>
                <w:sz w:val="24"/>
                <w:szCs w:val="24"/>
              </w:rPr>
              <w:t>+</w:t>
            </w:r>
            <w:r w:rsidR="00FE2D22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E2D22">
              <w:rPr>
                <w:rFonts w:ascii="Corbel" w:hAnsi="Corbel" w:cs="Arial"/>
                <w:b/>
                <w:sz w:val="24"/>
                <w:szCs w:val="24"/>
              </w:rPr>
              <w:t>Probability</w:t>
            </w:r>
            <w:r w:rsidR="00FE2D22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E2D22">
              <w:rPr>
                <w:rFonts w:ascii="Corbel" w:hAnsi="Corbel" w:cs="Arial"/>
                <w:b/>
                <w:sz w:val="24"/>
                <w:szCs w:val="24"/>
              </w:rPr>
              <w:t>+</w:t>
            </w:r>
            <w:r w:rsidR="00FE2D22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E2D22">
              <w:rPr>
                <w:rFonts w:ascii="Corbel" w:hAnsi="Corbel" w:cs="Arial"/>
                <w:b/>
                <w:sz w:val="24"/>
                <w:szCs w:val="24"/>
              </w:rPr>
              <w:t>Frequency</w:t>
            </w:r>
            <w:r w:rsidR="00FE2D22">
              <w:rPr>
                <w:rFonts w:ascii="Corbel" w:hAnsi="Corbel" w:cs="Arial"/>
                <w:b/>
                <w:sz w:val="24"/>
                <w:szCs w:val="24"/>
              </w:rPr>
              <w:t xml:space="preserve"> = Risk</w:t>
            </w:r>
          </w:p>
        </w:tc>
        <w:tc>
          <w:tcPr>
            <w:tcW w:w="1691" w:type="pct"/>
            <w:vMerge w:val="restart"/>
            <w:shd w:val="pct10" w:color="auto" w:fill="auto"/>
          </w:tcPr>
          <w:p w:rsidR="00B06D7D" w:rsidRPr="00FE2D22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Controls</w:t>
            </w:r>
          </w:p>
        </w:tc>
      </w:tr>
      <w:tr w:rsidR="00B06D7D" w:rsidRPr="00FE2D22" w:rsidTr="00C674A4">
        <w:trPr>
          <w:trHeight w:val="665"/>
        </w:trPr>
        <w:tc>
          <w:tcPr>
            <w:tcW w:w="530" w:type="pct"/>
            <w:vMerge/>
          </w:tcPr>
          <w:p w:rsidR="00B06D7D" w:rsidRPr="00FE2D22" w:rsidRDefault="00B06D7D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B06D7D" w:rsidRPr="00FE2D22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  <w:vMerge/>
          </w:tcPr>
          <w:p w:rsidR="00B06D7D" w:rsidRPr="00FE2D22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B06D7D" w:rsidRPr="00FE2D22" w:rsidRDefault="00B06D7D" w:rsidP="00FE2D22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S</w:t>
            </w:r>
          </w:p>
        </w:tc>
        <w:tc>
          <w:tcPr>
            <w:tcW w:w="303" w:type="pct"/>
          </w:tcPr>
          <w:p w:rsidR="00B06D7D" w:rsidRPr="00FE2D22" w:rsidRDefault="00B06D7D" w:rsidP="00FE2D22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P</w:t>
            </w:r>
          </w:p>
        </w:tc>
        <w:tc>
          <w:tcPr>
            <w:tcW w:w="303" w:type="pct"/>
          </w:tcPr>
          <w:p w:rsidR="00B06D7D" w:rsidRPr="00FE2D22" w:rsidRDefault="00B06D7D" w:rsidP="00FE2D22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F</w:t>
            </w:r>
          </w:p>
        </w:tc>
        <w:tc>
          <w:tcPr>
            <w:tcW w:w="361" w:type="pct"/>
          </w:tcPr>
          <w:p w:rsidR="00B06D7D" w:rsidRPr="00FE2D22" w:rsidRDefault="00B06D7D" w:rsidP="00FE2D22">
            <w:pPr>
              <w:pStyle w:val="ListParagraph"/>
              <w:ind w:left="0"/>
              <w:jc w:val="center"/>
              <w:rPr>
                <w:rFonts w:ascii="Corbel" w:hAnsi="Corbel" w:cs="Arial"/>
                <w:b/>
                <w:sz w:val="24"/>
                <w:szCs w:val="24"/>
              </w:rPr>
            </w:pPr>
            <w:r w:rsidRPr="00FE2D22">
              <w:rPr>
                <w:rFonts w:ascii="Corbel" w:hAnsi="Corbel" w:cs="Arial"/>
                <w:b/>
                <w:sz w:val="24"/>
                <w:szCs w:val="24"/>
              </w:rPr>
              <w:t>R</w:t>
            </w:r>
          </w:p>
        </w:tc>
        <w:tc>
          <w:tcPr>
            <w:tcW w:w="1691" w:type="pct"/>
            <w:vMerge/>
          </w:tcPr>
          <w:p w:rsidR="00B06D7D" w:rsidRPr="00FE2D22" w:rsidRDefault="00B06D7D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09621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750641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09621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09621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22F1B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09621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 w:val="restar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926D4B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160C2" w:rsidRPr="00FE2D22" w:rsidTr="00C674A4">
        <w:tc>
          <w:tcPr>
            <w:tcW w:w="53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060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03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:rsidR="00A160C2" w:rsidRPr="00FE2D22" w:rsidRDefault="00A160C2" w:rsidP="00390DEA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691" w:type="pct"/>
          </w:tcPr>
          <w:p w:rsidR="00A160C2" w:rsidRPr="00FE2D22" w:rsidRDefault="00A160C2" w:rsidP="00390DEA">
            <w:pPr>
              <w:pStyle w:val="ListParagraph"/>
              <w:rPr>
                <w:rFonts w:ascii="Corbel" w:hAnsi="Corbel" w:cs="Arial"/>
                <w:sz w:val="24"/>
                <w:szCs w:val="24"/>
              </w:rPr>
            </w:pPr>
          </w:p>
        </w:tc>
      </w:tr>
    </w:tbl>
    <w:p w:rsidR="00390DEA" w:rsidRPr="00FE2D22" w:rsidRDefault="00FE2D22" w:rsidP="00C674A4">
      <w:pPr>
        <w:jc w:val="center"/>
        <w:rPr>
          <w:rFonts w:ascii="Corbel" w:hAnsi="Corbel"/>
          <w:b/>
          <w:sz w:val="24"/>
          <w:szCs w:val="24"/>
        </w:rPr>
      </w:pPr>
      <w:r w:rsidRPr="00FE2D22">
        <w:rPr>
          <w:rFonts w:ascii="Corbel" w:hAnsi="Corbel"/>
          <w:b/>
          <w:sz w:val="24"/>
          <w:szCs w:val="24"/>
        </w:rPr>
        <w:t>COMPREHENSIVE HAZARD ASSESSMENT</w:t>
      </w:r>
    </w:p>
    <w:p w:rsidR="00C674A4" w:rsidRPr="00FE2D22" w:rsidRDefault="00C674A4" w:rsidP="00C674A4">
      <w:pPr>
        <w:rPr>
          <w:rFonts w:ascii="Corbel" w:hAnsi="Corbel" w:cs="Arial"/>
          <w:b/>
          <w:sz w:val="24"/>
          <w:szCs w:val="24"/>
          <w:u w:val="single"/>
        </w:rPr>
      </w:pPr>
    </w:p>
    <w:p w:rsidR="00C674A4" w:rsidRPr="00FE2D22" w:rsidRDefault="00C674A4" w:rsidP="00C674A4">
      <w:pPr>
        <w:rPr>
          <w:rFonts w:ascii="Corbel" w:hAnsi="Corbel" w:cs="Arial"/>
          <w:b/>
          <w:sz w:val="24"/>
          <w:szCs w:val="24"/>
          <w:u w:val="single"/>
        </w:rPr>
      </w:pPr>
    </w:p>
    <w:p w:rsidR="00C674A4" w:rsidRPr="00FE2D22" w:rsidRDefault="00C674A4" w:rsidP="00C674A4">
      <w:pPr>
        <w:rPr>
          <w:rFonts w:ascii="Corbel" w:hAnsi="Corbel" w:cs="Arial"/>
          <w:b/>
          <w:sz w:val="24"/>
          <w:szCs w:val="24"/>
          <w:u w:val="single"/>
        </w:rPr>
      </w:pPr>
    </w:p>
    <w:p w:rsidR="00C674A4" w:rsidRPr="00FE2D22" w:rsidRDefault="00FE2D22" w:rsidP="00A160C2">
      <w:pPr>
        <w:jc w:val="center"/>
        <w:rPr>
          <w:rFonts w:ascii="Corbel" w:hAnsi="Corbel" w:cs="Arial"/>
          <w:b/>
          <w:sz w:val="24"/>
          <w:szCs w:val="24"/>
        </w:rPr>
      </w:pPr>
      <w:r w:rsidRPr="00FE2D22">
        <w:rPr>
          <w:rFonts w:ascii="Corbel" w:hAnsi="Corbel" w:cs="Arial"/>
          <w:b/>
          <w:sz w:val="24"/>
          <w:szCs w:val="24"/>
        </w:rPr>
        <w:t>RISK RANKING</w:t>
      </w:r>
    </w:p>
    <w:p w:rsidR="00C674A4" w:rsidRPr="00995154" w:rsidRDefault="00C674A4" w:rsidP="00C674A4">
      <w:pPr>
        <w:rPr>
          <w:rFonts w:ascii="Corbel" w:hAnsi="Corbel" w:cs="Arial"/>
          <w:b/>
          <w:sz w:val="24"/>
          <w:szCs w:val="24"/>
          <w:u w:val="single"/>
        </w:rPr>
      </w:pPr>
      <w:r w:rsidRPr="00995154">
        <w:rPr>
          <w:rFonts w:ascii="Corbel" w:hAnsi="Corbel" w:cs="Arial"/>
          <w:b/>
          <w:sz w:val="24"/>
          <w:szCs w:val="24"/>
          <w:u w:val="single"/>
        </w:rPr>
        <w:t>Severity</w:t>
      </w:r>
    </w:p>
    <w:p w:rsidR="00C674A4" w:rsidRPr="00995154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>+0 No Injury</w:t>
      </w:r>
    </w:p>
    <w:p w:rsidR="00C674A4" w:rsidRPr="00995154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>+1 Minor Injury</w:t>
      </w:r>
      <w:r w:rsidRPr="00995154">
        <w:rPr>
          <w:rFonts w:ascii="Corbel" w:hAnsi="Corbel" w:cs="Arial"/>
          <w:sz w:val="24"/>
          <w:szCs w:val="24"/>
        </w:rPr>
        <w:t xml:space="preserve"> requiring first aid </w:t>
      </w:r>
    </w:p>
    <w:p w:rsidR="00C674A4" w:rsidRPr="00995154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>+2 Medical treatment</w:t>
      </w:r>
      <w:r w:rsidRPr="00995154">
        <w:rPr>
          <w:rFonts w:ascii="Corbel" w:hAnsi="Corbel" w:cs="Arial"/>
          <w:sz w:val="24"/>
          <w:szCs w:val="24"/>
        </w:rPr>
        <w:t xml:space="preserve"> with no lost time beyond the day of injury and minor property damage ($500 or less)</w:t>
      </w:r>
    </w:p>
    <w:p w:rsidR="00C674A4" w:rsidRPr="00995154" w:rsidRDefault="00C674A4" w:rsidP="00C674A4">
      <w:pPr>
        <w:pStyle w:val="ListParagraph"/>
        <w:rPr>
          <w:rFonts w:ascii="Corbel" w:hAnsi="Corbel" w:cs="Arial"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>+3 Lost Time Injury</w:t>
      </w:r>
      <w:r w:rsidRPr="00995154">
        <w:rPr>
          <w:rFonts w:ascii="Corbel" w:hAnsi="Corbel" w:cs="Arial"/>
          <w:sz w:val="24"/>
          <w:szCs w:val="24"/>
        </w:rPr>
        <w:t xml:space="preserve"> or significant property damage (greater than $500 but less than $5000)</w:t>
      </w:r>
    </w:p>
    <w:p w:rsidR="00C674A4" w:rsidRPr="00995154" w:rsidRDefault="00C674A4" w:rsidP="00C674A4">
      <w:pPr>
        <w:pStyle w:val="ListParagraph"/>
        <w:rPr>
          <w:rFonts w:ascii="Corbel" w:hAnsi="Corbel" w:cs="Arial"/>
          <w:b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>+4 Permanent Disability/Fatality(</w:t>
      </w:r>
      <w:proofErr w:type="spellStart"/>
      <w:r w:rsidRPr="00995154">
        <w:rPr>
          <w:rFonts w:ascii="Corbel" w:hAnsi="Corbel" w:cs="Arial"/>
          <w:b/>
          <w:sz w:val="24"/>
          <w:szCs w:val="24"/>
        </w:rPr>
        <w:t>ies</w:t>
      </w:r>
      <w:proofErr w:type="spellEnd"/>
      <w:r w:rsidRPr="00995154">
        <w:rPr>
          <w:rFonts w:ascii="Corbel" w:hAnsi="Corbel" w:cs="Arial"/>
          <w:b/>
          <w:sz w:val="24"/>
          <w:szCs w:val="24"/>
        </w:rPr>
        <w:t xml:space="preserve">) </w:t>
      </w:r>
      <w:r w:rsidRPr="00995154">
        <w:rPr>
          <w:rFonts w:ascii="Corbel" w:hAnsi="Corbel" w:cs="Arial"/>
          <w:sz w:val="24"/>
          <w:szCs w:val="24"/>
        </w:rPr>
        <w:t>or major property damage (greater than $5000)</w:t>
      </w:r>
    </w:p>
    <w:p w:rsidR="00A160C2" w:rsidRPr="00995154" w:rsidRDefault="00A160C2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</w:p>
    <w:p w:rsidR="00A160C2" w:rsidRPr="00995154" w:rsidRDefault="00A160C2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  <w:r w:rsidRPr="00995154">
        <w:rPr>
          <w:rFonts w:ascii="Corbel" w:hAnsi="Corbel" w:cs="Arial"/>
          <w:b/>
          <w:sz w:val="24"/>
          <w:szCs w:val="24"/>
          <w:u w:val="single"/>
        </w:rPr>
        <w:t>Probability</w:t>
      </w: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995154">
        <w:rPr>
          <w:rFonts w:ascii="Corbel" w:hAnsi="Corbel" w:cs="Arial"/>
          <w:sz w:val="24"/>
          <w:szCs w:val="24"/>
        </w:rPr>
        <w:tab/>
      </w:r>
      <w:r w:rsidRPr="00995154">
        <w:rPr>
          <w:rFonts w:ascii="Corbel" w:hAnsi="Corbel" w:cs="Arial"/>
          <w:b/>
          <w:sz w:val="24"/>
          <w:szCs w:val="24"/>
        </w:rPr>
        <w:t xml:space="preserve">+1 </w:t>
      </w:r>
      <w:r w:rsidRPr="00995154">
        <w:rPr>
          <w:rFonts w:ascii="Corbel" w:hAnsi="Corbel" w:cs="Arial"/>
          <w:sz w:val="24"/>
          <w:szCs w:val="24"/>
        </w:rPr>
        <w:t>Exposure to the uncontrolled hazard is</w:t>
      </w:r>
      <w:r w:rsidRPr="00995154">
        <w:rPr>
          <w:rFonts w:ascii="Corbel" w:hAnsi="Corbel" w:cs="Arial"/>
          <w:b/>
          <w:sz w:val="24"/>
          <w:szCs w:val="24"/>
        </w:rPr>
        <w:t xml:space="preserve"> unlikely to occur</w:t>
      </w: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ab/>
        <w:t xml:space="preserve">+2 </w:t>
      </w:r>
      <w:r w:rsidRPr="00995154">
        <w:rPr>
          <w:rFonts w:ascii="Corbel" w:hAnsi="Corbel" w:cs="Arial"/>
          <w:sz w:val="24"/>
          <w:szCs w:val="24"/>
        </w:rPr>
        <w:t xml:space="preserve">Exposure to the uncontrolled hazard </w:t>
      </w:r>
      <w:r w:rsidRPr="00995154">
        <w:rPr>
          <w:rFonts w:ascii="Corbel" w:hAnsi="Corbel" w:cs="Arial"/>
          <w:b/>
          <w:sz w:val="24"/>
          <w:szCs w:val="24"/>
        </w:rPr>
        <w:t>could occur</w:t>
      </w: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ab/>
        <w:t>+3</w:t>
      </w:r>
      <w:r w:rsidRPr="00995154">
        <w:rPr>
          <w:rFonts w:ascii="Corbel" w:hAnsi="Corbel" w:cs="Arial"/>
          <w:sz w:val="24"/>
          <w:szCs w:val="24"/>
        </w:rPr>
        <w:t xml:space="preserve"> Exposure to the uncontrolled hazard </w:t>
      </w:r>
      <w:r w:rsidRPr="00995154">
        <w:rPr>
          <w:rFonts w:ascii="Corbel" w:hAnsi="Corbel" w:cs="Arial"/>
          <w:b/>
          <w:sz w:val="24"/>
          <w:szCs w:val="24"/>
        </w:rPr>
        <w:t>will occur</w:t>
      </w:r>
    </w:p>
    <w:p w:rsidR="00A160C2" w:rsidRPr="00995154" w:rsidRDefault="00A160C2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</w:p>
    <w:p w:rsidR="00A160C2" w:rsidRPr="00995154" w:rsidRDefault="00A160C2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  <w:r w:rsidRPr="00995154">
        <w:rPr>
          <w:rFonts w:ascii="Corbel" w:hAnsi="Corbel" w:cs="Arial"/>
          <w:b/>
          <w:sz w:val="24"/>
          <w:szCs w:val="24"/>
          <w:u w:val="single"/>
        </w:rPr>
        <w:t>Frequency</w:t>
      </w:r>
    </w:p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  <w:r w:rsidRPr="00995154">
        <w:rPr>
          <w:rFonts w:ascii="Corbel" w:hAnsi="Corbel" w:cs="Arial"/>
          <w:b/>
          <w:sz w:val="24"/>
          <w:szCs w:val="24"/>
        </w:rPr>
        <w:tab/>
      </w:r>
    </w:p>
    <w:tbl>
      <w:tblPr>
        <w:tblStyle w:val="TableGrid"/>
        <w:tblW w:w="9738" w:type="dxa"/>
        <w:tblLook w:val="04A0"/>
      </w:tblPr>
      <w:tblGrid>
        <w:gridCol w:w="2394"/>
        <w:gridCol w:w="2394"/>
        <w:gridCol w:w="2394"/>
        <w:gridCol w:w="2556"/>
      </w:tblGrid>
      <w:tr w:rsidR="00C674A4" w:rsidRPr="00995154" w:rsidTr="00E652BE"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Number of Persons Exposed</w:t>
            </w:r>
          </w:p>
        </w:tc>
        <w:tc>
          <w:tcPr>
            <w:tcW w:w="7344" w:type="dxa"/>
            <w:gridSpan w:val="3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Number of times persons may be exposed to or have contact with the hazard.</w:t>
            </w:r>
          </w:p>
        </w:tc>
      </w:tr>
      <w:tr w:rsidR="00C674A4" w:rsidRPr="00995154" w:rsidTr="00E652BE"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Less than daily</w:t>
            </w:r>
          </w:p>
        </w:tc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Few times a day</w:t>
            </w:r>
          </w:p>
        </w:tc>
        <w:tc>
          <w:tcPr>
            <w:tcW w:w="2556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Many time a day</w:t>
            </w:r>
          </w:p>
        </w:tc>
      </w:tr>
      <w:tr w:rsidR="00C674A4" w:rsidRPr="00995154" w:rsidTr="00E652BE"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Few</w:t>
            </w:r>
          </w:p>
        </w:tc>
        <w:tc>
          <w:tcPr>
            <w:tcW w:w="2394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+1</w:t>
            </w:r>
          </w:p>
        </w:tc>
        <w:tc>
          <w:tcPr>
            <w:tcW w:w="2394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+1</w:t>
            </w:r>
          </w:p>
        </w:tc>
        <w:tc>
          <w:tcPr>
            <w:tcW w:w="2556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</w:tr>
      <w:tr w:rsidR="00C674A4" w:rsidRPr="00995154" w:rsidTr="00E652BE"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Moderate</w:t>
            </w:r>
          </w:p>
        </w:tc>
        <w:tc>
          <w:tcPr>
            <w:tcW w:w="2394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+1</w:t>
            </w:r>
          </w:p>
        </w:tc>
        <w:tc>
          <w:tcPr>
            <w:tcW w:w="2394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  <w:tc>
          <w:tcPr>
            <w:tcW w:w="2556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+3</w:t>
            </w:r>
          </w:p>
        </w:tc>
      </w:tr>
      <w:tr w:rsidR="00C674A4" w:rsidRPr="00995154" w:rsidTr="00E652BE">
        <w:tc>
          <w:tcPr>
            <w:tcW w:w="2394" w:type="dxa"/>
          </w:tcPr>
          <w:p w:rsidR="00C674A4" w:rsidRPr="00995154" w:rsidRDefault="00C674A4" w:rsidP="00E652BE">
            <w:pPr>
              <w:pStyle w:val="ListParagraph"/>
              <w:ind w:left="0"/>
              <w:rPr>
                <w:rFonts w:ascii="Corbel" w:hAnsi="Corbel" w:cs="Arial"/>
                <w:b/>
                <w:sz w:val="24"/>
                <w:szCs w:val="24"/>
              </w:rPr>
            </w:pPr>
            <w:r w:rsidRPr="00995154">
              <w:rPr>
                <w:rFonts w:ascii="Corbel" w:hAnsi="Corbel" w:cs="Arial"/>
                <w:b/>
                <w:sz w:val="24"/>
                <w:szCs w:val="24"/>
              </w:rPr>
              <w:t>Many</w:t>
            </w:r>
          </w:p>
        </w:tc>
        <w:tc>
          <w:tcPr>
            <w:tcW w:w="2394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  <w:tc>
          <w:tcPr>
            <w:tcW w:w="2394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  <w:tc>
          <w:tcPr>
            <w:tcW w:w="2556" w:type="dxa"/>
          </w:tcPr>
          <w:p w:rsidR="00C674A4" w:rsidRPr="00FE2D22" w:rsidRDefault="00C674A4" w:rsidP="00E652BE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FE2D22">
              <w:rPr>
                <w:rFonts w:ascii="Corbel" w:hAnsi="Corbel" w:cs="Arial"/>
                <w:sz w:val="24"/>
                <w:szCs w:val="24"/>
              </w:rPr>
              <w:t>+3</w:t>
            </w:r>
          </w:p>
        </w:tc>
      </w:tr>
    </w:tbl>
    <w:p w:rsidR="00C674A4" w:rsidRPr="00995154" w:rsidRDefault="00C674A4" w:rsidP="00C674A4">
      <w:pPr>
        <w:pStyle w:val="ListParagraph"/>
        <w:ind w:left="0"/>
        <w:rPr>
          <w:rFonts w:ascii="Corbel" w:hAnsi="Corbel" w:cs="Arial"/>
          <w:b/>
          <w:sz w:val="24"/>
          <w:szCs w:val="24"/>
        </w:rPr>
      </w:pPr>
    </w:p>
    <w:p w:rsidR="00A160C2" w:rsidRPr="00FE2D22" w:rsidRDefault="00C674A4" w:rsidP="00C674A4">
      <w:pPr>
        <w:pStyle w:val="ListParagraph"/>
        <w:jc w:val="center"/>
        <w:rPr>
          <w:rFonts w:ascii="Corbel" w:hAnsi="Corbel" w:cs="Arial"/>
          <w:sz w:val="24"/>
          <w:szCs w:val="24"/>
        </w:rPr>
      </w:pPr>
      <w:r w:rsidRPr="00FE2D22">
        <w:rPr>
          <w:rFonts w:ascii="Corbel" w:hAnsi="Corbel" w:cs="Arial"/>
          <w:sz w:val="24"/>
          <w:szCs w:val="24"/>
        </w:rPr>
        <w:t>Risk = Severity</w:t>
      </w:r>
      <w:r w:rsidR="00A160C2" w:rsidRPr="00FE2D22">
        <w:rPr>
          <w:rFonts w:ascii="Corbel" w:hAnsi="Corbel" w:cs="Arial"/>
          <w:sz w:val="24"/>
          <w:szCs w:val="24"/>
        </w:rPr>
        <w:t xml:space="preserve"> </w:t>
      </w:r>
      <w:r w:rsidRPr="00FE2D22">
        <w:rPr>
          <w:rFonts w:ascii="Corbel" w:hAnsi="Corbel" w:cs="Arial"/>
          <w:sz w:val="24"/>
          <w:szCs w:val="24"/>
        </w:rPr>
        <w:t>+</w:t>
      </w:r>
      <w:r w:rsidR="00A160C2" w:rsidRPr="00FE2D22">
        <w:rPr>
          <w:rFonts w:ascii="Corbel" w:hAnsi="Corbel" w:cs="Arial"/>
          <w:sz w:val="24"/>
          <w:szCs w:val="24"/>
        </w:rPr>
        <w:t xml:space="preserve"> </w:t>
      </w:r>
      <w:r w:rsidRPr="00FE2D22">
        <w:rPr>
          <w:rFonts w:ascii="Corbel" w:hAnsi="Corbel" w:cs="Arial"/>
          <w:sz w:val="24"/>
          <w:szCs w:val="24"/>
        </w:rPr>
        <w:t>Probability</w:t>
      </w:r>
      <w:r w:rsidR="00A160C2" w:rsidRPr="00FE2D22">
        <w:rPr>
          <w:rFonts w:ascii="Corbel" w:hAnsi="Corbel" w:cs="Arial"/>
          <w:sz w:val="24"/>
          <w:szCs w:val="24"/>
        </w:rPr>
        <w:t xml:space="preserve"> </w:t>
      </w:r>
      <w:r w:rsidRPr="00FE2D22">
        <w:rPr>
          <w:rFonts w:ascii="Corbel" w:hAnsi="Corbel" w:cs="Arial"/>
          <w:sz w:val="24"/>
          <w:szCs w:val="24"/>
        </w:rPr>
        <w:t>+</w:t>
      </w:r>
      <w:r w:rsidR="00A160C2" w:rsidRPr="00FE2D22">
        <w:rPr>
          <w:rFonts w:ascii="Corbel" w:hAnsi="Corbel" w:cs="Arial"/>
          <w:sz w:val="24"/>
          <w:szCs w:val="24"/>
        </w:rPr>
        <w:t xml:space="preserve"> </w:t>
      </w:r>
      <w:r w:rsidRPr="00FE2D22">
        <w:rPr>
          <w:rFonts w:ascii="Corbel" w:hAnsi="Corbel" w:cs="Arial"/>
          <w:sz w:val="24"/>
          <w:szCs w:val="24"/>
        </w:rPr>
        <w:t xml:space="preserve">Frequency   </w:t>
      </w:r>
    </w:p>
    <w:p w:rsidR="00A160C2" w:rsidRPr="00995154" w:rsidRDefault="00A160C2" w:rsidP="00C674A4">
      <w:pPr>
        <w:pStyle w:val="ListParagraph"/>
        <w:jc w:val="center"/>
        <w:rPr>
          <w:rFonts w:ascii="Corbel" w:hAnsi="Corbel" w:cs="Arial"/>
          <w:b/>
          <w:sz w:val="24"/>
          <w:szCs w:val="24"/>
        </w:rPr>
      </w:pPr>
    </w:p>
    <w:p w:rsidR="00C674A4" w:rsidRPr="00FE2D22" w:rsidRDefault="00C674A4" w:rsidP="00C674A4">
      <w:pPr>
        <w:pStyle w:val="ListParagraph"/>
        <w:jc w:val="center"/>
        <w:rPr>
          <w:rFonts w:ascii="Corbel" w:hAnsi="Corbel" w:cs="Arial"/>
          <w:sz w:val="24"/>
          <w:szCs w:val="24"/>
        </w:rPr>
      </w:pPr>
      <w:r w:rsidRPr="00FE2D22">
        <w:rPr>
          <w:rFonts w:ascii="Corbel" w:hAnsi="Corbel" w:cs="Arial"/>
          <w:sz w:val="24"/>
          <w:szCs w:val="24"/>
        </w:rPr>
        <w:t>Low Risk 0-2           Medium Risk 3-5           High Risk 6-10</w:t>
      </w:r>
    </w:p>
    <w:p w:rsidR="00390DEA" w:rsidRPr="00995154" w:rsidRDefault="00390DEA">
      <w:pPr>
        <w:rPr>
          <w:rFonts w:ascii="Corbel" w:hAnsi="Corbel"/>
        </w:rPr>
      </w:pPr>
    </w:p>
    <w:sectPr w:rsidR="00390DEA" w:rsidRPr="00995154" w:rsidSect="00390DE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5531"/>
    <w:multiLevelType w:val="hybridMultilevel"/>
    <w:tmpl w:val="06F43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B28CB"/>
    <w:multiLevelType w:val="hybridMultilevel"/>
    <w:tmpl w:val="FA12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D23FFA"/>
    <w:multiLevelType w:val="hybridMultilevel"/>
    <w:tmpl w:val="1972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B06D7D"/>
    <w:rsid w:val="000141DC"/>
    <w:rsid w:val="0024575D"/>
    <w:rsid w:val="002F56FF"/>
    <w:rsid w:val="00390DEA"/>
    <w:rsid w:val="003C46AD"/>
    <w:rsid w:val="004E55A5"/>
    <w:rsid w:val="005D6AC3"/>
    <w:rsid w:val="00995154"/>
    <w:rsid w:val="00A160C2"/>
    <w:rsid w:val="00B06D7D"/>
    <w:rsid w:val="00B22C53"/>
    <w:rsid w:val="00C674A4"/>
    <w:rsid w:val="00FE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tmccabe</dc:creator>
  <cp:keywords/>
  <dc:description/>
  <cp:lastModifiedBy>Kim Lewis</cp:lastModifiedBy>
  <cp:revision>4</cp:revision>
  <dcterms:created xsi:type="dcterms:W3CDTF">2013-04-22T10:41:00Z</dcterms:created>
  <dcterms:modified xsi:type="dcterms:W3CDTF">2017-06-06T16:19:00Z</dcterms:modified>
</cp:coreProperties>
</file>