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0F3CB" w14:textId="495322A4" w:rsidR="007D5579" w:rsidRPr="00FA221E" w:rsidRDefault="00FA221E" w:rsidP="00FA221E">
      <w:pPr>
        <w:jc w:val="center"/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b/>
          <w:kern w:val="0"/>
          <w:sz w:val="24"/>
          <w:szCs w:val="24"/>
          <w:lang w:val="en-GB"/>
          <w14:ligatures w14:val="none"/>
        </w:rPr>
        <w:t>MOBILE EQUIPMENT OPERATOR SAFETY</w:t>
      </w:r>
    </w:p>
    <w:p w14:paraId="4820BE6C" w14:textId="77777777" w:rsidR="00FA221E" w:rsidRDefault="00FA221E" w:rsidP="00FA221E">
      <w:pPr>
        <w:jc w:val="center"/>
      </w:pPr>
    </w:p>
    <w:p w14:paraId="55B06945" w14:textId="77777777" w:rsidR="00FA221E" w:rsidRDefault="00FA221E" w:rsidP="00FA221E">
      <w:pPr>
        <w:jc w:val="center"/>
      </w:pPr>
    </w:p>
    <w:p w14:paraId="120C8C55" w14:textId="3A713538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Inspect equipment for safety defects by using and completing the prescribed pre</w:t>
      </w: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-</w:t>
      </w: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operating checks, before placing the equipment in service. Remove from service any equipment with a defect that could affect safety in any manner. Tag the defective equipment in accordance with company </w:t>
      </w: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policy and</w:t>
      </w: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report the defect to the supervisor.</w:t>
      </w:r>
    </w:p>
    <w:p w14:paraId="32FA4A24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24D42BC2" w14:textId="19FD6B84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Every operator of a piece of mobile equipment is required to have a certificate of training for that equipment. The certificate verifies that the operator is trained in all safe operating procedures for that </w:t>
      </w: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piece</w:t>
      </w: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 of equipment. </w:t>
      </w:r>
    </w:p>
    <w:p w14:paraId="2A16B576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0E6609AB" w14:textId="46FB19B9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Operators of small vehicles (pickups and vans) must complete the driver's permit training and obtain a site driver's license.</w:t>
      </w:r>
    </w:p>
    <w:p w14:paraId="53DF64B9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2789FBE9" w14:textId="443C2EE2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Fasten seat belts whenever the equipment is in motion.</w:t>
      </w:r>
    </w:p>
    <w:p w14:paraId="6466EB8B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8CC77D3" w14:textId="3C27F821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Always operate equipment at a prudent speed. Do not endanger personnel through careless handling of the machine. Slow down for curves and during abnormal weather or operating conditions. </w:t>
      </w:r>
    </w:p>
    <w:p w14:paraId="1E518D11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40788ECE" w14:textId="769E7E7D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Before leaving any equipment unattended, make sure that attachments are fully lowered to the ground and that parking brakes are set. Always use wheel chocks unless parked at a ready line or parking space with a wheel </w:t>
      </w: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depression.</w:t>
      </w:r>
    </w:p>
    <w:p w14:paraId="6D3541C8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B50B43E" w14:textId="77777777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Be certain that all persons and equipment are at a safe distance before starting or moving mobile equipment. Sound the horn before starting or moving equipment. The horn signals are applied: </w:t>
      </w:r>
    </w:p>
    <w:p w14:paraId="730B9A07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69777267" w14:textId="77777777" w:rsidR="00FA221E" w:rsidRPr="00FA221E" w:rsidRDefault="00FA221E" w:rsidP="00FA221E">
      <w:pPr>
        <w:pStyle w:val="ListParagraph"/>
        <w:numPr>
          <w:ilvl w:val="0"/>
          <w:numId w:val="4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Once prior to stopping. </w:t>
      </w:r>
    </w:p>
    <w:p w14:paraId="35E4514F" w14:textId="77777777" w:rsidR="00FA221E" w:rsidRPr="00FA221E" w:rsidRDefault="00FA221E" w:rsidP="00FA221E">
      <w:pPr>
        <w:pStyle w:val="ListParagraph"/>
        <w:numPr>
          <w:ilvl w:val="0"/>
          <w:numId w:val="4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Twice prior to starting forward. </w:t>
      </w:r>
    </w:p>
    <w:p w14:paraId="3AE7E21B" w14:textId="3436D05D" w:rsidR="00FA221E" w:rsidRPr="00FA221E" w:rsidRDefault="00FA221E" w:rsidP="00FA221E">
      <w:pPr>
        <w:pStyle w:val="ListParagraph"/>
        <w:numPr>
          <w:ilvl w:val="0"/>
          <w:numId w:val="4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Three times prior to starting in reverse.  </w:t>
      </w:r>
    </w:p>
    <w:p w14:paraId="6578D7EE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328E5CB6" w14:textId="2F297BA3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Know all emergency shutdown and start-up procedures associated with the equipment. </w:t>
      </w:r>
    </w:p>
    <w:p w14:paraId="7F55CBD1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27893E77" w14:textId="6800BCBF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Keep the equipment and cab clean and free of extraneous material. </w:t>
      </w:r>
    </w:p>
    <w:p w14:paraId="53429FF1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0C0BB213" w14:textId="1979085D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 xml:space="preserve">When entering an intersection, always sound the horn to notify pedestrians and other operators in the vicinity. Entering a building requires a spotter. </w:t>
      </w:r>
    </w:p>
    <w:p w14:paraId="6FCB854D" w14:textId="77777777" w:rsidR="00FA221E" w:rsidRPr="00FA221E" w:rsidRDefault="00FA221E" w:rsidP="00FA221E">
      <w:pPr>
        <w:pStyle w:val="ListParagraph"/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</w:p>
    <w:p w14:paraId="72C455AC" w14:textId="3DFEB751" w:rsidR="00FA221E" w:rsidRPr="00FA221E" w:rsidRDefault="00FA221E" w:rsidP="00FA221E">
      <w:pPr>
        <w:pStyle w:val="ListParagraph"/>
        <w:numPr>
          <w:ilvl w:val="0"/>
          <w:numId w:val="3"/>
        </w:numPr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</w:pPr>
      <w:r w:rsidRPr="00FA221E">
        <w:rPr>
          <w:rFonts w:ascii="Corbel" w:eastAsia="Times New Roman" w:hAnsi="Corbel" w:cs="Times New Roman"/>
          <w:kern w:val="0"/>
          <w:sz w:val="24"/>
          <w:szCs w:val="24"/>
          <w:lang w:val="en-GB"/>
          <w14:ligatures w14:val="none"/>
        </w:rPr>
        <w:t>If equipped, ensure that the backup horn is working.</w:t>
      </w:r>
    </w:p>
    <w:sectPr w:rsidR="00FA221E" w:rsidRPr="00FA221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610410"/>
    <w:multiLevelType w:val="hybridMultilevel"/>
    <w:tmpl w:val="3734434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8377C"/>
    <w:multiLevelType w:val="hybridMultilevel"/>
    <w:tmpl w:val="C1849260"/>
    <w:lvl w:ilvl="0" w:tplc="F84C143C">
      <w:start w:val="7"/>
      <w:numFmt w:val="bullet"/>
      <w:lvlText w:val="-"/>
      <w:lvlJc w:val="left"/>
      <w:pPr>
        <w:ind w:left="144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060E49"/>
    <w:multiLevelType w:val="hybridMultilevel"/>
    <w:tmpl w:val="70FE3E1A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174296"/>
    <w:multiLevelType w:val="hybridMultilevel"/>
    <w:tmpl w:val="B08A210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610110">
    <w:abstractNumId w:val="3"/>
  </w:num>
  <w:num w:numId="2" w16cid:durableId="574970098">
    <w:abstractNumId w:val="2"/>
  </w:num>
  <w:num w:numId="3" w16cid:durableId="717359681">
    <w:abstractNumId w:val="0"/>
  </w:num>
  <w:num w:numId="4" w16cid:durableId="1920678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21E"/>
    <w:rsid w:val="007D5579"/>
    <w:rsid w:val="00FA2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17228"/>
  <w15:chartTrackingRefBased/>
  <w15:docId w15:val="{BA38F421-384F-47BF-8E12-AE5839E1C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2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2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2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2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2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2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2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2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2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2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2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2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22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22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22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22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22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2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2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2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2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2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2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2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2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2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2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2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22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White</dc:creator>
  <cp:keywords/>
  <dc:description/>
  <cp:lastModifiedBy>Cody White</cp:lastModifiedBy>
  <cp:revision>1</cp:revision>
  <dcterms:created xsi:type="dcterms:W3CDTF">2024-04-10T12:24:00Z</dcterms:created>
  <dcterms:modified xsi:type="dcterms:W3CDTF">2024-04-10T12:32:00Z</dcterms:modified>
</cp:coreProperties>
</file>